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7B9C" w14:textId="77777777" w:rsidR="008B3547" w:rsidRDefault="008B3547" w:rsidP="00E908A0">
      <w:pPr>
        <w:spacing w:line="259" w:lineRule="auto"/>
        <w:rPr>
          <w:rFonts w:ascii="Calibri" w:eastAsia="Calibri" w:hAnsi="Calibri" w:cs="Times New Roman"/>
          <w:szCs w:val="22"/>
          <w:lang w:val="et-EE"/>
        </w:rPr>
      </w:pPr>
    </w:p>
    <w:p w14:paraId="3CAE4770" w14:textId="77777777" w:rsidR="00D56AF5" w:rsidRDefault="00D56AF5" w:rsidP="00E908A0">
      <w:pPr>
        <w:spacing w:line="259" w:lineRule="auto"/>
        <w:rPr>
          <w:rFonts w:ascii="Calibri" w:eastAsia="Calibri" w:hAnsi="Calibri" w:cs="Times New Roman"/>
          <w:szCs w:val="22"/>
          <w:lang w:val="et-EE"/>
        </w:rPr>
      </w:pPr>
    </w:p>
    <w:p w14:paraId="253FAE0D" w14:textId="77777777" w:rsidR="00D56AF5" w:rsidRDefault="00D56AF5" w:rsidP="00E908A0">
      <w:pPr>
        <w:spacing w:line="259" w:lineRule="auto"/>
        <w:rPr>
          <w:rFonts w:ascii="Calibri" w:eastAsia="Calibri" w:hAnsi="Calibri" w:cs="Times New Roman"/>
          <w:szCs w:val="22"/>
          <w:lang w:val="et-EE"/>
        </w:rPr>
      </w:pPr>
    </w:p>
    <w:p w14:paraId="092FEADF" w14:textId="77777777" w:rsidR="008B3547" w:rsidRDefault="008B3547" w:rsidP="00E908A0">
      <w:pPr>
        <w:spacing w:line="259" w:lineRule="auto"/>
        <w:rPr>
          <w:rFonts w:ascii="Calibri" w:eastAsia="Calibri" w:hAnsi="Calibri" w:cs="Times New Roman"/>
          <w:szCs w:val="22"/>
          <w:lang w:val="et-EE"/>
        </w:rPr>
      </w:pPr>
    </w:p>
    <w:p w14:paraId="58D0525E" w14:textId="77777777" w:rsidR="008B3547" w:rsidRDefault="008B3547" w:rsidP="00E908A0">
      <w:pPr>
        <w:spacing w:line="259" w:lineRule="auto"/>
        <w:rPr>
          <w:rFonts w:ascii="Calibri" w:eastAsia="Calibri" w:hAnsi="Calibri" w:cs="Times New Roman"/>
          <w:szCs w:val="22"/>
          <w:lang w:val="et-EE"/>
        </w:rPr>
      </w:pPr>
    </w:p>
    <w:p w14:paraId="2273FD60" w14:textId="27B7FF77" w:rsidR="00764CA7" w:rsidRPr="002C54E4" w:rsidRDefault="00AB4CB9" w:rsidP="00E908A0">
      <w:pPr>
        <w:spacing w:line="259" w:lineRule="auto"/>
        <w:rPr>
          <w:rFonts w:ascii="Calibri" w:eastAsia="Calibri" w:hAnsi="Calibri" w:cs="Times New Roman"/>
          <w:szCs w:val="22"/>
          <w:lang w:val="et-EE"/>
        </w:rPr>
      </w:pPr>
      <w:r>
        <w:rPr>
          <w:rFonts w:ascii="Calibri" w:eastAsia="Calibri" w:hAnsi="Calibri" w:cs="Times New Roman"/>
          <w:szCs w:val="22"/>
          <w:lang w:val="et-EE"/>
        </w:rPr>
        <w:t>Kliimaministeerium</w:t>
      </w:r>
    </w:p>
    <w:p w14:paraId="6F150311" w14:textId="1E910710" w:rsidR="00764CA7" w:rsidRPr="002C54E4" w:rsidRDefault="006B4810" w:rsidP="00E908A0">
      <w:pPr>
        <w:spacing w:line="259" w:lineRule="auto"/>
        <w:rPr>
          <w:rFonts w:ascii="Calibri" w:eastAsia="Calibri" w:hAnsi="Calibri" w:cs="Times New Roman"/>
          <w:szCs w:val="22"/>
          <w:lang w:val="et-EE"/>
        </w:rPr>
      </w:pPr>
      <w:r>
        <w:rPr>
          <w:rFonts w:ascii="Calibri" w:eastAsia="Calibri" w:hAnsi="Calibri" w:cs="Times New Roman"/>
          <w:szCs w:val="22"/>
          <w:lang w:val="et-EE"/>
        </w:rPr>
        <w:t>Suur-Ameerika 1,</w:t>
      </w:r>
    </w:p>
    <w:p w14:paraId="5486B50D" w14:textId="04FD285C" w:rsidR="003E5791" w:rsidRPr="002C54E4" w:rsidRDefault="00FF1FFD" w:rsidP="003E5791">
      <w:pPr>
        <w:rPr>
          <w:rFonts w:ascii="Arial" w:eastAsia="Times New Roman" w:hAnsi="Arial" w:cs="Arial"/>
          <w:color w:val="000000"/>
          <w:kern w:val="0"/>
          <w:sz w:val="20"/>
          <w:szCs w:val="20"/>
          <w:lang w:val="et-EE"/>
          <w14:ligatures w14:val="none"/>
        </w:rPr>
      </w:pPr>
      <w:r w:rsidRPr="002C54E4">
        <w:rPr>
          <w:rFonts w:ascii="Calibri" w:eastAsia="Calibri" w:hAnsi="Calibri" w:cs="Times New Roman"/>
          <w:szCs w:val="22"/>
          <w:lang w:val="et-EE"/>
        </w:rPr>
        <w:t>Tallinn, 10122</w:t>
      </w:r>
      <w:r w:rsidR="00A06AEA" w:rsidRPr="002C54E4">
        <w:rPr>
          <w:rFonts w:ascii="Calibri" w:eastAsia="Calibri" w:hAnsi="Calibri" w:cs="Times New Roman"/>
          <w:szCs w:val="22"/>
          <w:lang w:val="et-EE"/>
        </w:rPr>
        <w:tab/>
      </w:r>
      <w:r w:rsidR="00A06AEA" w:rsidRPr="002C54E4">
        <w:rPr>
          <w:rFonts w:ascii="Calibri" w:eastAsia="Calibri" w:hAnsi="Calibri" w:cs="Times New Roman"/>
          <w:szCs w:val="22"/>
          <w:lang w:val="et-EE"/>
        </w:rPr>
        <w:tab/>
      </w:r>
      <w:r w:rsidR="00A06AEA" w:rsidRPr="002C54E4">
        <w:rPr>
          <w:rFonts w:ascii="Calibri" w:eastAsia="Calibri" w:hAnsi="Calibri" w:cs="Times New Roman"/>
          <w:szCs w:val="22"/>
          <w:lang w:val="et-EE"/>
        </w:rPr>
        <w:tab/>
      </w:r>
      <w:r w:rsidR="00A06AEA" w:rsidRPr="002C54E4">
        <w:rPr>
          <w:rFonts w:ascii="Calibri" w:eastAsia="Calibri" w:hAnsi="Calibri" w:cs="Times New Roman"/>
          <w:szCs w:val="22"/>
          <w:lang w:val="et-EE"/>
        </w:rPr>
        <w:tab/>
      </w:r>
      <w:r w:rsidR="00A06AEA" w:rsidRPr="002C54E4">
        <w:rPr>
          <w:rFonts w:ascii="Calibri" w:eastAsia="Calibri" w:hAnsi="Calibri" w:cs="Times New Roman"/>
          <w:szCs w:val="22"/>
          <w:lang w:val="et-EE"/>
        </w:rPr>
        <w:tab/>
      </w:r>
    </w:p>
    <w:p w14:paraId="15639C1E" w14:textId="1BB3D072" w:rsidR="005F669E" w:rsidRPr="002C54E4" w:rsidRDefault="00000000" w:rsidP="00E908A0">
      <w:pPr>
        <w:spacing w:line="259" w:lineRule="auto"/>
        <w:rPr>
          <w:rFonts w:ascii="Calibri" w:eastAsia="Calibri" w:hAnsi="Calibri" w:cs="Times New Roman"/>
          <w:szCs w:val="22"/>
          <w:lang w:val="et-EE"/>
        </w:rPr>
      </w:pPr>
      <w:hyperlink r:id="rId11" w:history="1">
        <w:r w:rsidR="006B4810" w:rsidRPr="000D71C1">
          <w:rPr>
            <w:rStyle w:val="Hyperlink"/>
            <w:rFonts w:ascii="Calibri" w:eastAsia="Calibri" w:hAnsi="Calibri" w:cs="Times New Roman"/>
            <w:szCs w:val="22"/>
            <w:lang w:val="et-EE"/>
          </w:rPr>
          <w:t>info@kliimaministeerium.ee</w:t>
        </w:r>
      </w:hyperlink>
    </w:p>
    <w:p w14:paraId="5604F450" w14:textId="1B33E999" w:rsidR="00764CA7" w:rsidRPr="002C54E4" w:rsidRDefault="00EB0C58" w:rsidP="00E908A0">
      <w:pPr>
        <w:spacing w:line="259" w:lineRule="auto"/>
        <w:rPr>
          <w:rFonts w:ascii="Calibri" w:eastAsia="Calibri" w:hAnsi="Calibri" w:cs="Times New Roman"/>
          <w:szCs w:val="22"/>
          <w:lang w:val="et-EE"/>
        </w:rPr>
      </w:pPr>
      <w:r>
        <w:rPr>
          <w:rFonts w:ascii="Calibri" w:eastAsia="Calibri" w:hAnsi="Calibri" w:cs="Times New Roman"/>
          <w:szCs w:val="22"/>
          <w:lang w:val="et-EE"/>
        </w:rPr>
        <w:tab/>
      </w:r>
      <w:r>
        <w:rPr>
          <w:rFonts w:ascii="Calibri" w:eastAsia="Calibri" w:hAnsi="Calibri" w:cs="Times New Roman"/>
          <w:szCs w:val="22"/>
          <w:lang w:val="et-EE"/>
        </w:rPr>
        <w:tab/>
      </w:r>
      <w:r>
        <w:rPr>
          <w:rFonts w:ascii="Calibri" w:eastAsia="Calibri" w:hAnsi="Calibri" w:cs="Times New Roman"/>
          <w:szCs w:val="22"/>
          <w:lang w:val="et-EE"/>
        </w:rPr>
        <w:tab/>
      </w:r>
      <w:r>
        <w:rPr>
          <w:rFonts w:ascii="Calibri" w:eastAsia="Calibri" w:hAnsi="Calibri" w:cs="Times New Roman"/>
          <w:szCs w:val="22"/>
          <w:lang w:val="et-EE"/>
        </w:rPr>
        <w:tab/>
      </w:r>
      <w:r>
        <w:rPr>
          <w:rFonts w:ascii="Calibri" w:eastAsia="Calibri" w:hAnsi="Calibri" w:cs="Times New Roman"/>
          <w:szCs w:val="22"/>
          <w:lang w:val="et-EE"/>
        </w:rPr>
        <w:tab/>
      </w:r>
      <w:r w:rsidR="00A06AEA" w:rsidRPr="002C54E4">
        <w:rPr>
          <w:rFonts w:ascii="Calibri" w:eastAsia="Calibri" w:hAnsi="Calibri" w:cs="Times New Roman"/>
          <w:szCs w:val="22"/>
          <w:lang w:val="et-EE"/>
        </w:rPr>
        <w:tab/>
      </w:r>
      <w:r w:rsidR="00A06AEA" w:rsidRPr="002C54E4">
        <w:rPr>
          <w:rFonts w:ascii="Calibri" w:eastAsia="Calibri" w:hAnsi="Calibri" w:cs="Times New Roman"/>
          <w:szCs w:val="22"/>
          <w:lang w:val="et-EE"/>
        </w:rPr>
        <w:tab/>
      </w:r>
      <w:r w:rsidR="00B404C4" w:rsidRPr="002C54E4">
        <w:rPr>
          <w:rFonts w:ascii="Calibri" w:eastAsia="Calibri" w:hAnsi="Calibri" w:cs="Times New Roman"/>
          <w:szCs w:val="22"/>
          <w:lang w:val="et-EE"/>
        </w:rPr>
        <w:tab/>
      </w:r>
      <w:r w:rsidR="00764CA7" w:rsidRPr="002C54E4">
        <w:rPr>
          <w:rFonts w:ascii="Calibri" w:eastAsia="Calibri" w:hAnsi="Calibri" w:cs="Times New Roman"/>
          <w:szCs w:val="22"/>
          <w:lang w:val="et-EE"/>
        </w:rPr>
        <w:t xml:space="preserve">Meie </w:t>
      </w:r>
      <w:r w:rsidR="0039054D" w:rsidRPr="002C54E4">
        <w:rPr>
          <w:rFonts w:ascii="Calibri" w:eastAsia="Calibri" w:hAnsi="Calibri" w:cs="Times New Roman"/>
          <w:szCs w:val="22"/>
          <w:highlight w:val="lightGray"/>
          <w:lang w:val="et-EE"/>
        </w:rPr>
        <w:t>0</w:t>
      </w:r>
      <w:r w:rsidR="0086352C">
        <w:rPr>
          <w:rFonts w:ascii="Calibri" w:eastAsia="Calibri" w:hAnsi="Calibri" w:cs="Times New Roman"/>
          <w:szCs w:val="22"/>
          <w:highlight w:val="lightGray"/>
          <w:lang w:val="et-EE"/>
        </w:rPr>
        <w:t>3</w:t>
      </w:r>
      <w:r w:rsidR="0039054D" w:rsidRPr="002C54E4">
        <w:rPr>
          <w:rFonts w:ascii="Calibri" w:eastAsia="Calibri" w:hAnsi="Calibri" w:cs="Times New Roman"/>
          <w:szCs w:val="22"/>
          <w:highlight w:val="lightGray"/>
          <w:lang w:val="et-EE"/>
        </w:rPr>
        <w:t>.07</w:t>
      </w:r>
      <w:r w:rsidR="00764CA7" w:rsidRPr="002C54E4">
        <w:rPr>
          <w:rFonts w:ascii="Calibri" w:eastAsia="Calibri" w:hAnsi="Calibri" w:cs="Times New Roman"/>
          <w:szCs w:val="22"/>
          <w:highlight w:val="lightGray"/>
          <w:lang w:val="et-EE"/>
        </w:rPr>
        <w:t>.202</w:t>
      </w:r>
      <w:r w:rsidR="0039054D" w:rsidRPr="002C54E4">
        <w:rPr>
          <w:rFonts w:ascii="Calibri" w:eastAsia="Calibri" w:hAnsi="Calibri" w:cs="Times New Roman"/>
          <w:szCs w:val="22"/>
          <w:lang w:val="et-EE"/>
        </w:rPr>
        <w:t>4</w:t>
      </w:r>
      <w:r w:rsidR="00764CA7" w:rsidRPr="002C54E4">
        <w:rPr>
          <w:rFonts w:ascii="Calibri" w:eastAsia="Calibri" w:hAnsi="Calibri" w:cs="Times New Roman"/>
          <w:szCs w:val="22"/>
          <w:lang w:val="et-EE"/>
        </w:rPr>
        <w:t xml:space="preserve">, nr </w:t>
      </w:r>
      <w:r w:rsidR="00764CA7" w:rsidRPr="002C54E4">
        <w:rPr>
          <w:rFonts w:ascii="Calibri" w:eastAsia="Calibri" w:hAnsi="Calibri" w:cs="Times New Roman"/>
          <w:szCs w:val="22"/>
          <w:highlight w:val="lightGray"/>
          <w:lang w:val="et-EE"/>
        </w:rPr>
        <w:t>ES07072023-</w:t>
      </w:r>
      <w:r w:rsidR="0039054D" w:rsidRPr="002C54E4">
        <w:rPr>
          <w:rFonts w:ascii="Calibri" w:eastAsia="Calibri" w:hAnsi="Calibri" w:cs="Times New Roman"/>
          <w:szCs w:val="22"/>
          <w:highlight w:val="lightGray"/>
          <w:lang w:val="et-EE"/>
        </w:rPr>
        <w:t>3</w:t>
      </w:r>
      <w:r w:rsidR="006B4810">
        <w:rPr>
          <w:rFonts w:ascii="Calibri" w:eastAsia="Calibri" w:hAnsi="Calibri" w:cs="Times New Roman"/>
          <w:szCs w:val="22"/>
          <w:lang w:val="et-EE"/>
        </w:rPr>
        <w:t>6</w:t>
      </w:r>
    </w:p>
    <w:p w14:paraId="39DDCBA1" w14:textId="77777777" w:rsidR="0076697A" w:rsidRPr="002C54E4" w:rsidRDefault="0076697A" w:rsidP="00E67464">
      <w:pPr>
        <w:spacing w:after="160" w:line="259" w:lineRule="auto"/>
        <w:rPr>
          <w:rFonts w:ascii="Calibri" w:eastAsia="Calibri" w:hAnsi="Calibri" w:cs="Times New Roman"/>
          <w:szCs w:val="22"/>
          <w:lang w:val="et-EE"/>
        </w:rPr>
      </w:pPr>
    </w:p>
    <w:p w14:paraId="4896D63B" w14:textId="77777777" w:rsidR="00573D2B" w:rsidRPr="002C54E4" w:rsidRDefault="00573D2B" w:rsidP="006616E4">
      <w:pPr>
        <w:spacing w:before="240" w:after="160" w:line="276" w:lineRule="auto"/>
        <w:jc w:val="both"/>
        <w:rPr>
          <w:rFonts w:ascii="Calibri" w:eastAsia="Calibri" w:hAnsi="Calibri" w:cs="Times New Roman"/>
          <w:szCs w:val="22"/>
          <w:lang w:val="et-EE"/>
        </w:rPr>
      </w:pPr>
    </w:p>
    <w:p w14:paraId="66D6B37D" w14:textId="0F6CB2BF" w:rsidR="00E67464" w:rsidRDefault="00E67464" w:rsidP="006616E4">
      <w:pPr>
        <w:spacing w:before="240" w:after="160" w:line="276" w:lineRule="auto"/>
        <w:jc w:val="both"/>
        <w:rPr>
          <w:rFonts w:ascii="Calibri" w:eastAsia="Calibri" w:hAnsi="Calibri" w:cs="Times New Roman"/>
          <w:b/>
          <w:bCs/>
          <w:szCs w:val="22"/>
          <w:lang w:val="et-EE"/>
        </w:rPr>
      </w:pPr>
      <w:r w:rsidRPr="00A137AE">
        <w:rPr>
          <w:rFonts w:ascii="Calibri" w:eastAsia="Calibri" w:hAnsi="Calibri" w:cs="Times New Roman"/>
          <w:b/>
          <w:bCs/>
          <w:szCs w:val="22"/>
          <w:lang w:val="et-EE"/>
        </w:rPr>
        <w:t>Austatud</w:t>
      </w:r>
      <w:r w:rsidR="005F669E" w:rsidRPr="00A137AE">
        <w:rPr>
          <w:rFonts w:ascii="Calibri" w:eastAsia="Calibri" w:hAnsi="Calibri" w:cs="Times New Roman"/>
          <w:b/>
          <w:bCs/>
          <w:szCs w:val="22"/>
          <w:lang w:val="et-EE"/>
        </w:rPr>
        <w:t xml:space="preserve"> </w:t>
      </w:r>
      <w:r w:rsidR="0054659A">
        <w:rPr>
          <w:rFonts w:ascii="Calibri" w:eastAsia="Calibri" w:hAnsi="Calibri" w:cs="Times New Roman"/>
          <w:b/>
          <w:bCs/>
          <w:szCs w:val="22"/>
          <w:lang w:val="et-EE"/>
        </w:rPr>
        <w:t>hr</w:t>
      </w:r>
      <w:r w:rsidR="002B4871" w:rsidRPr="00A137AE">
        <w:rPr>
          <w:rFonts w:ascii="Calibri" w:eastAsia="Calibri" w:hAnsi="Calibri" w:cs="Times New Roman"/>
          <w:b/>
          <w:bCs/>
          <w:szCs w:val="22"/>
          <w:lang w:val="et-EE"/>
        </w:rPr>
        <w:t xml:space="preserve"> </w:t>
      </w:r>
      <w:r w:rsidR="005D1503">
        <w:rPr>
          <w:rFonts w:ascii="Calibri" w:eastAsia="Calibri" w:hAnsi="Calibri" w:cs="Times New Roman"/>
          <w:b/>
          <w:bCs/>
          <w:szCs w:val="22"/>
          <w:lang w:val="et-EE"/>
        </w:rPr>
        <w:t>Kasemets</w:t>
      </w:r>
    </w:p>
    <w:p w14:paraId="4913ABDE" w14:textId="77777777" w:rsidR="00573D2B" w:rsidRDefault="00573D2B" w:rsidP="00DB089C">
      <w:pPr>
        <w:pStyle w:val="xmsonormal"/>
        <w:shd w:val="clear" w:color="auto" w:fill="FFFFFF"/>
        <w:spacing w:before="0" w:beforeAutospacing="0" w:after="0" w:afterAutospacing="0"/>
        <w:jc w:val="both"/>
        <w:rPr>
          <w:rFonts w:ascii="Aptos" w:hAnsi="Aptos" w:cs="Arial"/>
          <w:color w:val="242424"/>
          <w:sz w:val="22"/>
          <w:szCs w:val="22"/>
          <w:bdr w:val="none" w:sz="0" w:space="0" w:color="auto" w:frame="1"/>
          <w:lang w:val="et-EE"/>
        </w:rPr>
      </w:pPr>
    </w:p>
    <w:p w14:paraId="5809FB51" w14:textId="17640B5F" w:rsidR="00DB089C" w:rsidRDefault="006653CC" w:rsidP="00DB089C">
      <w:pPr>
        <w:pStyle w:val="xmsonormal"/>
        <w:shd w:val="clear" w:color="auto" w:fill="FFFFFF"/>
        <w:spacing w:before="0" w:beforeAutospacing="0" w:after="0" w:afterAutospacing="0"/>
        <w:jc w:val="both"/>
        <w:rPr>
          <w:rFonts w:ascii="Aptos" w:hAnsi="Aptos" w:cs="Arial"/>
          <w:color w:val="242424"/>
          <w:sz w:val="22"/>
          <w:szCs w:val="22"/>
          <w:bdr w:val="none" w:sz="0" w:space="0" w:color="auto" w:frame="1"/>
          <w:lang w:val="et-EE"/>
        </w:rPr>
      </w:pPr>
      <w:r>
        <w:rPr>
          <w:rFonts w:ascii="Aptos" w:hAnsi="Aptos" w:cs="Arial"/>
          <w:color w:val="242424"/>
          <w:sz w:val="22"/>
          <w:szCs w:val="22"/>
          <w:bdr w:val="none" w:sz="0" w:space="0" w:color="auto" w:frame="1"/>
          <w:lang w:val="et-EE"/>
        </w:rPr>
        <w:t xml:space="preserve">Käesolevaga esitame Energisalv Pakri OÜ poolt arendatava Paldiski vesisalvesti projekti valguses ettepanekud seadusaktide parendamiseks. </w:t>
      </w:r>
      <w:r w:rsidR="00DB089C" w:rsidRPr="006653CC">
        <w:rPr>
          <w:rFonts w:ascii="Aptos" w:hAnsi="Aptos" w:cs="Arial"/>
          <w:color w:val="242424"/>
          <w:sz w:val="22"/>
          <w:szCs w:val="22"/>
          <w:bdr w:val="none" w:sz="0" w:space="0" w:color="auto" w:frame="1"/>
          <w:lang w:val="et-EE"/>
        </w:rPr>
        <w:t xml:space="preserve">Ettepanekute eesmärk on kohandada </w:t>
      </w:r>
      <w:r w:rsidR="00861A29">
        <w:rPr>
          <w:rFonts w:ascii="Aptos" w:hAnsi="Aptos" w:cs="Arial"/>
          <w:color w:val="242424"/>
          <w:sz w:val="22"/>
          <w:szCs w:val="22"/>
          <w:bdr w:val="none" w:sz="0" w:space="0" w:color="auto" w:frame="1"/>
          <w:lang w:val="et-EE"/>
        </w:rPr>
        <w:t>Maapõueseadus</w:t>
      </w:r>
      <w:r w:rsidR="00073120">
        <w:rPr>
          <w:rFonts w:ascii="Aptos" w:hAnsi="Aptos" w:cs="Arial"/>
          <w:color w:val="242424"/>
          <w:sz w:val="22"/>
          <w:szCs w:val="22"/>
          <w:bdr w:val="none" w:sz="0" w:space="0" w:color="auto" w:frame="1"/>
          <w:lang w:val="et-EE"/>
        </w:rPr>
        <w:t>e (</w:t>
      </w:r>
      <w:r w:rsidR="00DB089C" w:rsidRPr="006653CC">
        <w:rPr>
          <w:rFonts w:ascii="Aptos" w:hAnsi="Aptos" w:cs="Arial"/>
          <w:color w:val="242424"/>
          <w:sz w:val="22"/>
          <w:szCs w:val="22"/>
          <w:bdr w:val="none" w:sz="0" w:space="0" w:color="auto" w:frame="1"/>
          <w:lang w:val="et-EE"/>
        </w:rPr>
        <w:t>MaaPS</w:t>
      </w:r>
      <w:r w:rsidR="00073120">
        <w:rPr>
          <w:rFonts w:ascii="Aptos" w:hAnsi="Aptos" w:cs="Arial"/>
          <w:color w:val="242424"/>
          <w:sz w:val="22"/>
          <w:szCs w:val="22"/>
          <w:bdr w:val="none" w:sz="0" w:space="0" w:color="auto" w:frame="1"/>
          <w:lang w:val="et-EE"/>
        </w:rPr>
        <w:t>)</w:t>
      </w:r>
      <w:r w:rsidR="00DB089C" w:rsidRPr="006653CC">
        <w:rPr>
          <w:rFonts w:ascii="Aptos" w:hAnsi="Aptos" w:cs="Arial"/>
          <w:color w:val="242424"/>
          <w:sz w:val="22"/>
          <w:szCs w:val="22"/>
          <w:bdr w:val="none" w:sz="0" w:space="0" w:color="auto" w:frame="1"/>
          <w:lang w:val="et-EE"/>
        </w:rPr>
        <w:t xml:space="preserve"> regulatsiooni viisil, et see arvestaks Paldiskisse rajatava vesisalvesti ehitamise ja kasutamisega seonduvate küsimustega.</w:t>
      </w:r>
      <w:r w:rsidR="005F51F4">
        <w:rPr>
          <w:rFonts w:ascii="Aptos" w:hAnsi="Aptos" w:cs="Arial"/>
          <w:color w:val="242424"/>
          <w:sz w:val="22"/>
          <w:szCs w:val="22"/>
          <w:bdr w:val="none" w:sz="0" w:space="0" w:color="auto" w:frame="1"/>
          <w:lang w:val="et-EE"/>
        </w:rPr>
        <w:t xml:space="preserve"> Alljärgnevatele ettepanekutele </w:t>
      </w:r>
      <w:r w:rsidR="00E129FD">
        <w:rPr>
          <w:rFonts w:ascii="Aptos" w:hAnsi="Aptos" w:cs="Arial"/>
          <w:color w:val="242424"/>
          <w:sz w:val="22"/>
          <w:szCs w:val="22"/>
          <w:bdr w:val="none" w:sz="0" w:space="0" w:color="auto" w:frame="1"/>
          <w:lang w:val="et-EE"/>
        </w:rPr>
        <w:t xml:space="preserve">vajame Kliimaministeeriumi </w:t>
      </w:r>
      <w:r w:rsidR="005F51F4">
        <w:rPr>
          <w:rFonts w:ascii="Aptos" w:hAnsi="Aptos" w:cs="Arial"/>
          <w:color w:val="242424"/>
          <w:sz w:val="22"/>
          <w:szCs w:val="22"/>
          <w:bdr w:val="none" w:sz="0" w:space="0" w:color="auto" w:frame="1"/>
          <w:lang w:val="et-EE"/>
        </w:rPr>
        <w:t xml:space="preserve">poolset arvamust </w:t>
      </w:r>
      <w:r w:rsidR="001C2014">
        <w:rPr>
          <w:rFonts w:ascii="Aptos" w:hAnsi="Aptos" w:cs="Arial"/>
          <w:color w:val="242424"/>
          <w:sz w:val="22"/>
          <w:szCs w:val="22"/>
          <w:bdr w:val="none" w:sz="0" w:space="0" w:color="auto" w:frame="1"/>
          <w:lang w:val="et-EE"/>
        </w:rPr>
        <w:t xml:space="preserve">juuli kuu jooksul käesoleval aastal ja </w:t>
      </w:r>
      <w:r w:rsidR="00EB0C58">
        <w:rPr>
          <w:rFonts w:ascii="Aptos" w:hAnsi="Aptos" w:cs="Arial"/>
          <w:color w:val="242424"/>
          <w:sz w:val="22"/>
          <w:szCs w:val="22"/>
          <w:bdr w:val="none" w:sz="0" w:space="0" w:color="auto" w:frame="1"/>
          <w:lang w:val="et-EE"/>
        </w:rPr>
        <w:t>oleksime tänulikud kui see on</w:t>
      </w:r>
      <w:r w:rsidR="001C2014">
        <w:rPr>
          <w:rFonts w:ascii="Aptos" w:hAnsi="Aptos" w:cs="Arial"/>
          <w:color w:val="242424"/>
          <w:sz w:val="22"/>
          <w:szCs w:val="22"/>
          <w:bdr w:val="none" w:sz="0" w:space="0" w:color="auto" w:frame="1"/>
          <w:lang w:val="et-EE"/>
        </w:rPr>
        <w:t xml:space="preserve"> </w:t>
      </w:r>
      <w:r w:rsidR="001E221D">
        <w:rPr>
          <w:rFonts w:ascii="Aptos" w:hAnsi="Aptos" w:cs="Arial"/>
          <w:color w:val="242424"/>
          <w:sz w:val="22"/>
          <w:szCs w:val="22"/>
          <w:bdr w:val="none" w:sz="0" w:space="0" w:color="auto" w:frame="1"/>
          <w:lang w:val="et-EE"/>
        </w:rPr>
        <w:t xml:space="preserve">Teie </w:t>
      </w:r>
      <w:r w:rsidR="001C2014">
        <w:rPr>
          <w:rFonts w:ascii="Aptos" w:hAnsi="Aptos" w:cs="Arial"/>
          <w:color w:val="242424"/>
          <w:sz w:val="22"/>
          <w:szCs w:val="22"/>
          <w:bdr w:val="none" w:sz="0" w:space="0" w:color="auto" w:frame="1"/>
          <w:lang w:val="et-EE"/>
        </w:rPr>
        <w:t xml:space="preserve"> </w:t>
      </w:r>
      <w:r w:rsidR="00417697">
        <w:rPr>
          <w:rFonts w:ascii="Aptos" w:hAnsi="Aptos" w:cs="Arial"/>
          <w:color w:val="242424"/>
          <w:sz w:val="22"/>
          <w:szCs w:val="22"/>
          <w:bdr w:val="none" w:sz="0" w:space="0" w:color="auto" w:frame="1"/>
          <w:lang w:val="et-EE"/>
        </w:rPr>
        <w:t>kinnitusega</w:t>
      </w:r>
      <w:r w:rsidR="00364B44">
        <w:rPr>
          <w:rFonts w:ascii="Aptos" w:hAnsi="Aptos" w:cs="Arial"/>
          <w:color w:val="242424"/>
          <w:sz w:val="22"/>
          <w:szCs w:val="22"/>
          <w:bdr w:val="none" w:sz="0" w:space="0" w:color="auto" w:frame="1"/>
          <w:lang w:val="et-EE"/>
        </w:rPr>
        <w:t xml:space="preserve">. </w:t>
      </w:r>
    </w:p>
    <w:p w14:paraId="5E0CA7FC" w14:textId="77777777" w:rsidR="008B3547" w:rsidRDefault="008B3547" w:rsidP="00DB089C">
      <w:pPr>
        <w:pStyle w:val="xmsonormal"/>
        <w:shd w:val="clear" w:color="auto" w:fill="FFFFFF"/>
        <w:spacing w:before="0" w:beforeAutospacing="0" w:after="0" w:afterAutospacing="0"/>
        <w:jc w:val="both"/>
        <w:rPr>
          <w:rFonts w:ascii="Aptos" w:hAnsi="Aptos" w:cs="Arial"/>
          <w:color w:val="242424"/>
          <w:sz w:val="22"/>
          <w:szCs w:val="22"/>
          <w:bdr w:val="none" w:sz="0" w:space="0" w:color="auto" w:frame="1"/>
          <w:lang w:val="et-EE"/>
        </w:rPr>
      </w:pPr>
    </w:p>
    <w:p w14:paraId="4900E463" w14:textId="73D93242" w:rsidR="008B3547" w:rsidRDefault="008B3547" w:rsidP="00DB089C">
      <w:pPr>
        <w:pStyle w:val="xmsonormal"/>
        <w:shd w:val="clear" w:color="auto" w:fill="FFFFFF"/>
        <w:spacing w:before="0" w:beforeAutospacing="0" w:after="0" w:afterAutospacing="0"/>
        <w:jc w:val="both"/>
        <w:rPr>
          <w:rFonts w:ascii="Aptos" w:hAnsi="Aptos" w:cs="Arial"/>
          <w:color w:val="242424"/>
          <w:sz w:val="22"/>
          <w:szCs w:val="22"/>
          <w:bdr w:val="none" w:sz="0" w:space="0" w:color="auto" w:frame="1"/>
          <w:lang w:val="et-EE"/>
        </w:rPr>
      </w:pPr>
      <w:r>
        <w:rPr>
          <w:rFonts w:ascii="Aptos" w:hAnsi="Aptos" w:cs="Arial"/>
          <w:color w:val="242424"/>
          <w:sz w:val="22"/>
          <w:szCs w:val="22"/>
          <w:bdr w:val="none" w:sz="0" w:space="0" w:color="auto" w:frame="1"/>
          <w:lang w:val="et-EE"/>
        </w:rPr>
        <w:t>Meie ettapenkud on järgnevad:</w:t>
      </w:r>
    </w:p>
    <w:p w14:paraId="42280A18" w14:textId="77777777" w:rsidR="00690308" w:rsidRPr="006653CC" w:rsidRDefault="00690308" w:rsidP="00DB089C">
      <w:pPr>
        <w:pStyle w:val="xmsonormal"/>
        <w:shd w:val="clear" w:color="auto" w:fill="FFFFFF"/>
        <w:spacing w:before="0" w:beforeAutospacing="0" w:after="0" w:afterAutospacing="0"/>
        <w:jc w:val="both"/>
        <w:rPr>
          <w:rFonts w:ascii="Arial" w:hAnsi="Arial" w:cs="Arial"/>
          <w:color w:val="242424"/>
          <w:sz w:val="22"/>
          <w:szCs w:val="22"/>
          <w:lang w:val="et-EE"/>
        </w:rPr>
      </w:pPr>
    </w:p>
    <w:p w14:paraId="11FB4A2A" w14:textId="77777777" w:rsidR="00DB089C" w:rsidRPr="00690308" w:rsidRDefault="00DB089C" w:rsidP="00DB089C">
      <w:pPr>
        <w:pStyle w:val="xmsolistparagraph"/>
        <w:numPr>
          <w:ilvl w:val="0"/>
          <w:numId w:val="31"/>
        </w:numPr>
        <w:shd w:val="clear" w:color="auto" w:fill="FFFFFF"/>
        <w:spacing w:before="0" w:beforeAutospacing="0" w:after="0" w:afterAutospacing="0"/>
        <w:jc w:val="both"/>
        <w:rPr>
          <w:rFonts w:ascii="Arial" w:hAnsi="Arial" w:cs="Arial"/>
          <w:i/>
          <w:iCs/>
          <w:color w:val="242424"/>
          <w:sz w:val="22"/>
          <w:szCs w:val="22"/>
          <w:lang w:val="et-EE"/>
        </w:rPr>
      </w:pPr>
      <w:r w:rsidRPr="00690308">
        <w:rPr>
          <w:rFonts w:ascii="Aptos" w:hAnsi="Aptos" w:cs="Arial"/>
          <w:i/>
          <w:iCs/>
          <w:color w:val="242424"/>
          <w:sz w:val="22"/>
          <w:szCs w:val="22"/>
          <w:bdr w:val="none" w:sz="0" w:space="0" w:color="auto" w:frame="1"/>
          <w:lang w:val="et-EE"/>
        </w:rPr>
        <w:t>Ettepanek täiendada MaaPS § 97 viisil, et [Energiasalve] kinnistute maapealsetest piiridest väljuvate allmaaehitise osade rajamise käigus ehitamisel tekkivat kaevist saaks võõrandada maapealse kinnistu omanik.</w:t>
      </w:r>
    </w:p>
    <w:p w14:paraId="7058EAC5"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 </w:t>
      </w:r>
    </w:p>
    <w:p w14:paraId="1E338CA4" w14:textId="77777777" w:rsidR="00DB089C" w:rsidRDefault="00DB089C" w:rsidP="00DB089C">
      <w:pPr>
        <w:pStyle w:val="xmsonormal"/>
        <w:shd w:val="clear" w:color="auto" w:fill="FFFFFF"/>
        <w:spacing w:before="0" w:beforeAutospacing="0" w:after="0" w:afterAutospacing="0"/>
        <w:jc w:val="both"/>
        <w:rPr>
          <w:rFonts w:ascii="Aptos" w:hAnsi="Aptos" w:cs="Arial"/>
          <w:color w:val="242424"/>
          <w:sz w:val="22"/>
          <w:szCs w:val="22"/>
          <w:bdr w:val="none" w:sz="0" w:space="0" w:color="auto" w:frame="1"/>
          <w:lang w:val="et-EE"/>
        </w:rPr>
      </w:pPr>
      <w:r w:rsidRPr="006653CC">
        <w:rPr>
          <w:rFonts w:ascii="Aptos" w:hAnsi="Aptos" w:cs="Arial"/>
          <w:color w:val="242424"/>
          <w:sz w:val="22"/>
          <w:szCs w:val="22"/>
          <w:u w:val="single"/>
          <w:bdr w:val="none" w:sz="0" w:space="0" w:color="auto" w:frame="1"/>
          <w:lang w:val="et-EE"/>
        </w:rPr>
        <w:t>Selgitus</w:t>
      </w:r>
      <w:r w:rsidRPr="006653CC">
        <w:rPr>
          <w:rFonts w:ascii="Aptos" w:hAnsi="Aptos" w:cs="Arial"/>
          <w:color w:val="242424"/>
          <w:sz w:val="22"/>
          <w:szCs w:val="22"/>
          <w:bdr w:val="none" w:sz="0" w:space="0" w:color="auto" w:frame="1"/>
          <w:lang w:val="et-EE"/>
        </w:rPr>
        <w:t>: MaaPS § 97 lg 2 sätestab, et kinnisasja omanikul või kinnisasja kasutamise õigust omaval isikul on õigus tarbida ja võõrandada, kaasa arvatud kaubastada, ehitamise käigus tekkivat ja üle jäävat kaevist. Säte pärineb MaaPS v.r (2004), mille seletuskirjas selgitatakse, et on otstarbekas lubada kinnisasja valdajal kasutada ehitamisel üle jäävat kaevist enda tarbeks või see võõrandada. Seletuskiri seob kaevise võõrandamise õiguse kaevise tekkimise asukoha kinnisasjaga. Seletuskiri ei täpsusta, kas võõrandatav kaevis peab olema tekkinud samal kinnisasjal. Seega on MaaPs § 97 tõlgendamisel ruumi käsitleda ka PHAJ ehitamisel tekkiva kaevise võõrandamist. Kui sätete koosmõjus tõlgendamine on sellisel kujul võimalik, ei ole esmajoones vajalik muuta seadust.</w:t>
      </w:r>
    </w:p>
    <w:p w14:paraId="41335FF1" w14:textId="77777777" w:rsidR="009F1BF1" w:rsidRPr="006653CC" w:rsidRDefault="009F1BF1" w:rsidP="00DB089C">
      <w:pPr>
        <w:pStyle w:val="xmsonormal"/>
        <w:shd w:val="clear" w:color="auto" w:fill="FFFFFF"/>
        <w:spacing w:before="0" w:beforeAutospacing="0" w:after="0" w:afterAutospacing="0"/>
        <w:jc w:val="both"/>
        <w:rPr>
          <w:rFonts w:ascii="Arial" w:hAnsi="Arial" w:cs="Arial"/>
          <w:color w:val="242424"/>
          <w:sz w:val="22"/>
          <w:szCs w:val="22"/>
          <w:lang w:val="et-EE"/>
        </w:rPr>
      </w:pPr>
    </w:p>
    <w:p w14:paraId="3AA739D5"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Seadust on võimalik muuta, sätestades üldise reegli allmaaehitiste ehitustegevuse käigus tekkiva kaevise võõrandamiseks või kitsalt elektrijaama rajamisega seonduvalt. Pakume esmalt välja kitsa normi, mis lahendab maapõues asuva elektrijaamaga seonduvaid küsimusi.</w:t>
      </w:r>
    </w:p>
    <w:p w14:paraId="3C627A71"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 </w:t>
      </w:r>
    </w:p>
    <w:p w14:paraId="290027A1"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 xml:space="preserve">Elektrijaama definitsioon tuleneb elektrituru seaduse (ElTS) § 2 p-st 8, kus on sätestatud, et elektrijaam on elektrienergia tootmise ühest või mitmest tootmisseadmest koosnev talitluskogum koos selle juurde kuuluvate abiseadmete ja rajatistega. Hüdroelektrijaamade kontekstis on Riigikohus (asi nr 3-16-1864) näiteks selgitanud, et pais loetakse elektrijaama koosseisu kuuluvaks rajatiseks. Seega saab Energiasalve PHAJ kontekstis lugeda elektrijaamaks </w:t>
      </w:r>
      <w:r w:rsidRPr="006653CC">
        <w:rPr>
          <w:rFonts w:ascii="Aptos" w:hAnsi="Aptos" w:cs="Arial"/>
          <w:color w:val="242424"/>
          <w:sz w:val="22"/>
          <w:szCs w:val="22"/>
          <w:bdr w:val="none" w:sz="0" w:space="0" w:color="auto" w:frame="1"/>
          <w:lang w:val="et-EE"/>
        </w:rPr>
        <w:lastRenderedPageBreak/>
        <w:t>nii PHAJ osaks olevaid elektri tootmisseadmeid kui ka teisi PHAJ funktsioneerimist võimaldavaid rajatisi (vee sissevõtu torustik, allmaa veemahutid, kaldtunnel). Käesoleva täienduse eesmärk on seega võimaldada kasutada vastavat erandit üksnes elektrijaama rajamisel. Näide vastava normi kohta on lisatud all:</w:t>
      </w:r>
    </w:p>
    <w:p w14:paraId="05FD1885"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 </w:t>
      </w:r>
    </w:p>
    <w:p w14:paraId="59A24F4D" w14:textId="77777777" w:rsidR="00DB089C" w:rsidRPr="006653CC" w:rsidRDefault="00DB089C" w:rsidP="00DB089C">
      <w:pPr>
        <w:pStyle w:val="xmsonormal"/>
        <w:shd w:val="clear" w:color="auto" w:fill="FFFFFF"/>
        <w:spacing w:before="0" w:beforeAutospacing="0" w:after="0" w:afterAutospacing="0"/>
        <w:ind w:firstLine="72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Täiendada MaaPS § 97 lõikega 21 ning sõnastada see järgmiselt:</w:t>
      </w:r>
    </w:p>
    <w:p w14:paraId="42C92486"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i/>
          <w:iCs/>
          <w:color w:val="242424"/>
          <w:sz w:val="22"/>
          <w:szCs w:val="22"/>
          <w:bdr w:val="none" w:sz="0" w:space="0" w:color="auto" w:frame="1"/>
          <w:lang w:val="et-EE"/>
        </w:rPr>
        <w:t>„(2</w:t>
      </w:r>
      <w:r w:rsidRPr="006653CC">
        <w:rPr>
          <w:rFonts w:ascii="Aptos" w:hAnsi="Aptos" w:cs="Arial"/>
          <w:i/>
          <w:iCs/>
          <w:color w:val="242424"/>
          <w:sz w:val="22"/>
          <w:szCs w:val="22"/>
          <w:bdr w:val="none" w:sz="0" w:space="0" w:color="auto" w:frame="1"/>
          <w:vertAlign w:val="superscript"/>
          <w:lang w:val="et-EE"/>
        </w:rPr>
        <w:t>1</w:t>
      </w:r>
      <w:r w:rsidRPr="006653CC">
        <w:rPr>
          <w:rFonts w:ascii="Aptos" w:hAnsi="Aptos" w:cs="Arial"/>
          <w:i/>
          <w:iCs/>
          <w:color w:val="242424"/>
          <w:sz w:val="22"/>
          <w:szCs w:val="22"/>
          <w:bdr w:val="none" w:sz="0" w:space="0" w:color="auto" w:frame="1"/>
          <w:lang w:val="et-EE"/>
        </w:rPr>
        <w:t>) Maapõue aluskorda ulatuva elektrijaama ja selle koosseisu kuuluvate tootmisseadmete, abiseadmete ja rajatiste, mis kogumis võivad paikneda mitme kinnisasja all, ehitamise korral on käesoleva paragrahvi lõikes 1 nimetatud loa taotlemise ja saamise õigus elektrijaama arendajal.“.</w:t>
      </w:r>
    </w:p>
    <w:p w14:paraId="398B0392"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 </w:t>
      </w:r>
    </w:p>
    <w:p w14:paraId="2514B82E" w14:textId="55A8FCD7" w:rsidR="00DB089C" w:rsidRPr="00690308" w:rsidRDefault="00DB089C" w:rsidP="00DB089C">
      <w:pPr>
        <w:pStyle w:val="xmsolistparagraph"/>
        <w:numPr>
          <w:ilvl w:val="0"/>
          <w:numId w:val="32"/>
        </w:numPr>
        <w:shd w:val="clear" w:color="auto" w:fill="FFFFFF"/>
        <w:spacing w:before="0" w:beforeAutospacing="0" w:after="0" w:afterAutospacing="0"/>
        <w:jc w:val="both"/>
        <w:rPr>
          <w:rFonts w:ascii="Arial" w:hAnsi="Arial" w:cs="Arial"/>
          <w:i/>
          <w:iCs/>
          <w:color w:val="242424"/>
          <w:sz w:val="22"/>
          <w:szCs w:val="22"/>
          <w:lang w:val="et-EE"/>
        </w:rPr>
      </w:pPr>
      <w:r w:rsidRPr="00690308">
        <w:rPr>
          <w:rFonts w:ascii="Aptos" w:hAnsi="Aptos" w:cs="Arial"/>
          <w:i/>
          <w:iCs/>
          <w:color w:val="242424"/>
          <w:sz w:val="22"/>
          <w:szCs w:val="22"/>
          <w:bdr w:val="none" w:sz="0" w:space="0" w:color="auto" w:frame="1"/>
          <w:lang w:val="et-EE"/>
        </w:rPr>
        <w:t>Ettepanek muuta või täiendada ehitamisel üle jääva kaevise võõrandamise loa kehtivust.</w:t>
      </w:r>
    </w:p>
    <w:p w14:paraId="327142DB" w14:textId="77777777" w:rsidR="00690308" w:rsidRPr="006653CC" w:rsidRDefault="00690308" w:rsidP="00690308">
      <w:pPr>
        <w:pStyle w:val="xmsolistparagraph"/>
        <w:shd w:val="clear" w:color="auto" w:fill="FFFFFF"/>
        <w:spacing w:before="0" w:beforeAutospacing="0" w:after="0" w:afterAutospacing="0"/>
        <w:ind w:left="720"/>
        <w:jc w:val="both"/>
        <w:rPr>
          <w:rFonts w:ascii="Arial" w:hAnsi="Arial" w:cs="Arial"/>
          <w:color w:val="242424"/>
          <w:sz w:val="22"/>
          <w:szCs w:val="22"/>
          <w:lang w:val="et-EE"/>
        </w:rPr>
      </w:pPr>
    </w:p>
    <w:p w14:paraId="26EA82C5"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Selgitus: MaaPS § 97 lg 6 sätestab, et kaevise võõrandamise luba kehtib 1 aasta. PHAJ ehitusprotsess kestab aga hinnanguliselt vähemalt 6-7 aastat. Ehitustegevuse käigus tekib palju kaevist, mille ladustamise võimalused on piiratud, mistõttu on see vajalik teatud aja möödudes võõrandada. Energiasalv vajab selgust, et õiguspärase ehitamisega alustamise korral on võimalik ka ehitamine lõpuni viia. Iga-aastane uus menetlus võib tekitada olukorra, kus nt viiendal aastal keeldutakse loa andmisest. Sellest tulenevalt teeme ettepaneku, et kaevise võõrandamise loa kehtivus oleks seotud ehitusloa ajalise kehtivusega.</w:t>
      </w:r>
    </w:p>
    <w:p w14:paraId="0DA7930A"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Näide vastava normi kohta on lisatud all:</w:t>
      </w:r>
    </w:p>
    <w:p w14:paraId="70C0A771"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 </w:t>
      </w:r>
    </w:p>
    <w:p w14:paraId="29E49ED3" w14:textId="77777777" w:rsidR="00DB089C" w:rsidRPr="006653CC" w:rsidRDefault="00DB089C" w:rsidP="00DB089C">
      <w:pPr>
        <w:pStyle w:val="xmsonormal"/>
        <w:shd w:val="clear" w:color="auto" w:fill="FFFFFF"/>
        <w:spacing w:before="0" w:beforeAutospacing="0" w:after="0" w:afterAutospacing="0"/>
        <w:ind w:firstLine="72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Täiendada MaaPS § 97 lõikega 61 ning sõnastada see järgmiselt:</w:t>
      </w:r>
    </w:p>
    <w:p w14:paraId="42ADD965"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i/>
          <w:iCs/>
          <w:color w:val="242424"/>
          <w:sz w:val="22"/>
          <w:szCs w:val="22"/>
          <w:bdr w:val="none" w:sz="0" w:space="0" w:color="auto" w:frame="1"/>
          <w:lang w:val="et-EE"/>
        </w:rPr>
        <w:t>„(6</w:t>
      </w:r>
      <w:r w:rsidRPr="006653CC">
        <w:rPr>
          <w:rFonts w:ascii="Aptos" w:hAnsi="Aptos" w:cs="Arial"/>
          <w:i/>
          <w:iCs/>
          <w:color w:val="242424"/>
          <w:sz w:val="22"/>
          <w:szCs w:val="22"/>
          <w:bdr w:val="none" w:sz="0" w:space="0" w:color="auto" w:frame="1"/>
          <w:vertAlign w:val="superscript"/>
          <w:lang w:val="et-EE"/>
        </w:rPr>
        <w:t>1</w:t>
      </w:r>
      <w:r w:rsidRPr="006653CC">
        <w:rPr>
          <w:rFonts w:ascii="Aptos" w:hAnsi="Aptos" w:cs="Arial"/>
          <w:i/>
          <w:iCs/>
          <w:color w:val="242424"/>
          <w:sz w:val="22"/>
          <w:szCs w:val="22"/>
          <w:bdr w:val="none" w:sz="0" w:space="0" w:color="auto" w:frame="1"/>
          <w:lang w:val="et-EE"/>
        </w:rPr>
        <w:t>) Maapõue aluskorda ulatuva elektrijaama ehitamise korral kehtib käesoleva paragrahvi lõikes 1 nimetatud luba viis aastat. Kui elektrijaama ehitamisega on alustatud, siis kehtib luba kuni 7 aastat loa kehtima hakkamisest. Põhjendatud juhul võib Keskkonnaamet loa kehtivust pikendada kuni elektrijaama valmimiseni.”.</w:t>
      </w:r>
    </w:p>
    <w:p w14:paraId="2279E23E"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i/>
          <w:iCs/>
          <w:color w:val="242424"/>
          <w:sz w:val="22"/>
          <w:szCs w:val="22"/>
          <w:bdr w:val="none" w:sz="0" w:space="0" w:color="auto" w:frame="1"/>
          <w:lang w:val="et-EE"/>
        </w:rPr>
        <w:t> </w:t>
      </w:r>
    </w:p>
    <w:p w14:paraId="38E9233D" w14:textId="77777777" w:rsidR="00DB089C" w:rsidRPr="00AA4034" w:rsidRDefault="00DB089C" w:rsidP="00DB089C">
      <w:pPr>
        <w:pStyle w:val="xmsolistparagraph"/>
        <w:numPr>
          <w:ilvl w:val="0"/>
          <w:numId w:val="33"/>
        </w:numPr>
        <w:shd w:val="clear" w:color="auto" w:fill="FFFFFF"/>
        <w:spacing w:before="0" w:beforeAutospacing="0" w:after="0" w:afterAutospacing="0"/>
        <w:jc w:val="both"/>
        <w:rPr>
          <w:rFonts w:ascii="Arial" w:hAnsi="Arial" w:cs="Arial"/>
          <w:i/>
          <w:iCs/>
          <w:color w:val="242424"/>
          <w:sz w:val="22"/>
          <w:szCs w:val="22"/>
          <w:lang w:val="et-EE"/>
        </w:rPr>
      </w:pPr>
      <w:r w:rsidRPr="00AA4034">
        <w:rPr>
          <w:rFonts w:ascii="Aptos" w:hAnsi="Aptos" w:cs="Arial"/>
          <w:i/>
          <w:iCs/>
          <w:color w:val="242424"/>
          <w:sz w:val="22"/>
          <w:szCs w:val="22"/>
          <w:bdr w:val="none" w:sz="0" w:space="0" w:color="auto" w:frame="1"/>
          <w:lang w:val="et-EE"/>
        </w:rPr>
        <w:t>Ettepanek täiendada MaaPS §-ga 971 viisil, et maapõues paikneva elektrijaam ning selle olulised osad oleksid maapealse kinnisasja omaniku omad, isegi kui maapõues paiknev elektrijaam ulatub üle maa peal asuva kinnisasja piiride.</w:t>
      </w:r>
    </w:p>
    <w:p w14:paraId="6E431186" w14:textId="77777777" w:rsidR="00AA4034" w:rsidRPr="006653CC" w:rsidRDefault="00AA4034" w:rsidP="00AA4034">
      <w:pPr>
        <w:pStyle w:val="xmsolistparagraph"/>
        <w:shd w:val="clear" w:color="auto" w:fill="FFFFFF"/>
        <w:spacing w:before="0" w:beforeAutospacing="0" w:after="0" w:afterAutospacing="0"/>
        <w:ind w:left="360"/>
        <w:jc w:val="both"/>
        <w:rPr>
          <w:rFonts w:ascii="Arial" w:hAnsi="Arial" w:cs="Arial"/>
          <w:color w:val="242424"/>
          <w:sz w:val="22"/>
          <w:szCs w:val="22"/>
          <w:lang w:val="et-EE"/>
        </w:rPr>
      </w:pPr>
    </w:p>
    <w:p w14:paraId="62F9B645" w14:textId="77777777" w:rsidR="00DB089C" w:rsidRDefault="00DB089C" w:rsidP="00DB089C">
      <w:pPr>
        <w:pStyle w:val="xmsonormal"/>
        <w:shd w:val="clear" w:color="auto" w:fill="FFFFFF"/>
        <w:spacing w:before="0" w:beforeAutospacing="0" w:after="0" w:afterAutospacing="0"/>
        <w:jc w:val="both"/>
        <w:rPr>
          <w:rFonts w:ascii="Aptos" w:hAnsi="Aptos" w:cs="Arial"/>
          <w:color w:val="242424"/>
          <w:sz w:val="22"/>
          <w:szCs w:val="22"/>
          <w:bdr w:val="none" w:sz="0" w:space="0" w:color="auto" w:frame="1"/>
          <w:lang w:val="et-EE"/>
        </w:rPr>
      </w:pPr>
      <w:r w:rsidRPr="006653CC">
        <w:rPr>
          <w:rFonts w:ascii="Aptos" w:hAnsi="Aptos" w:cs="Arial"/>
          <w:color w:val="242424"/>
          <w:sz w:val="22"/>
          <w:szCs w:val="22"/>
          <w:bdr w:val="none" w:sz="0" w:space="0" w:color="auto" w:frame="1"/>
          <w:lang w:val="et-EE"/>
        </w:rPr>
        <w:t>Selgitus: PHAJ-ga seonduvad ehitised asuvad peamiselt sügaval maapõues paljude kinnistute all. Allmaaehitused on maapinnaga ühenduses Energiasalvele kuuluvate kinnistute kaudu, millega seotud ehitusõiguste alusel ka allmaaehitised rajatakse. Õiguskorras puudub selge regulatsioon maapõues paiknevate ehitiste omandiõiguse kohta. On sätted, mis käsitlevad omaniku huvi ulatust ning need sätted on rakendatavad ka Energiasalvele kuuluvatel kinnistustel. Samas ehitatakse maapõues kolmes erinevas asukohas ning vastavad asukohad ühendatakse teenindavate rajatiste, nt veetoru või tunneli kaudu. PHAJ on koos teenindavate rajatistega kompleksehitis.</w:t>
      </w:r>
    </w:p>
    <w:p w14:paraId="1C4957D0" w14:textId="77777777" w:rsidR="009F1BF1" w:rsidRPr="006653CC" w:rsidRDefault="009F1BF1" w:rsidP="00DB089C">
      <w:pPr>
        <w:pStyle w:val="xmsonormal"/>
        <w:shd w:val="clear" w:color="auto" w:fill="FFFFFF"/>
        <w:spacing w:before="0" w:beforeAutospacing="0" w:after="0" w:afterAutospacing="0"/>
        <w:jc w:val="both"/>
        <w:rPr>
          <w:rFonts w:ascii="Arial" w:hAnsi="Arial" w:cs="Arial"/>
          <w:color w:val="242424"/>
          <w:sz w:val="22"/>
          <w:szCs w:val="22"/>
          <w:lang w:val="et-EE"/>
        </w:rPr>
      </w:pPr>
    </w:p>
    <w:p w14:paraId="20D2707A"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Põhiehitis ja selle juurde kuuluvad ning seda teenindavad olulised osad, ilma milleta ei saa põhiehitis eesmärgipäraselt funktsioneerida, ei saa olla eri isikute omandis. Sellest tulenevalt teeme ettepaneku täiendada seadust, et maa-aluste ehitiste omandiõigus oleks selge. Selgus on vajalik, et piiritleda elektrijaam ning seda puudutada võivate kolmandate isikute õigused ja huvid, nt teatud sügavuses puurkaevude vms ehitamine.</w:t>
      </w:r>
    </w:p>
    <w:p w14:paraId="4431B204"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Näide vastava normi kohta on lisatud all:</w:t>
      </w:r>
    </w:p>
    <w:p w14:paraId="4187180C" w14:textId="77777777" w:rsidR="00DB089C" w:rsidRPr="006653CC" w:rsidRDefault="00DB089C" w:rsidP="00DB089C">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color w:val="242424"/>
          <w:sz w:val="22"/>
          <w:szCs w:val="22"/>
          <w:bdr w:val="none" w:sz="0" w:space="0" w:color="auto" w:frame="1"/>
          <w:lang w:val="et-EE"/>
        </w:rPr>
        <w:t> </w:t>
      </w:r>
    </w:p>
    <w:p w14:paraId="76B260F8" w14:textId="77777777" w:rsidR="00DB089C" w:rsidRPr="006653CC" w:rsidRDefault="00DB089C" w:rsidP="00DB089C">
      <w:pPr>
        <w:pStyle w:val="xmsonormal"/>
        <w:shd w:val="clear" w:color="auto" w:fill="FFFFFF"/>
        <w:spacing w:before="0" w:beforeAutospacing="0" w:after="0" w:afterAutospacing="0"/>
        <w:ind w:firstLine="720"/>
        <w:jc w:val="both"/>
        <w:rPr>
          <w:rFonts w:ascii="Arial" w:hAnsi="Arial" w:cs="Arial"/>
          <w:color w:val="242424"/>
          <w:sz w:val="22"/>
          <w:szCs w:val="22"/>
          <w:lang w:val="et-EE"/>
        </w:rPr>
      </w:pPr>
      <w:r w:rsidRPr="006653CC">
        <w:rPr>
          <w:rFonts w:ascii="Aptos" w:hAnsi="Aptos" w:cs="Arial"/>
          <w:i/>
          <w:iCs/>
          <w:color w:val="242424"/>
          <w:sz w:val="22"/>
          <w:szCs w:val="22"/>
          <w:bdr w:val="none" w:sz="0" w:space="0" w:color="auto" w:frame="1"/>
          <w:lang w:val="et-EE"/>
        </w:rPr>
        <w:t>„§ 97</w:t>
      </w:r>
      <w:r w:rsidRPr="006653CC">
        <w:rPr>
          <w:rFonts w:ascii="Aptos" w:hAnsi="Aptos" w:cs="Arial"/>
          <w:i/>
          <w:iCs/>
          <w:color w:val="242424"/>
          <w:sz w:val="22"/>
          <w:szCs w:val="22"/>
          <w:bdr w:val="none" w:sz="0" w:space="0" w:color="auto" w:frame="1"/>
          <w:vertAlign w:val="superscript"/>
          <w:lang w:val="et-EE"/>
        </w:rPr>
        <w:t>1</w:t>
      </w:r>
      <w:r w:rsidRPr="006653CC">
        <w:rPr>
          <w:rFonts w:ascii="Aptos" w:hAnsi="Aptos" w:cs="Arial"/>
          <w:i/>
          <w:iCs/>
          <w:color w:val="242424"/>
          <w:sz w:val="22"/>
          <w:szCs w:val="22"/>
          <w:bdr w:val="none" w:sz="0" w:space="0" w:color="auto" w:frame="1"/>
          <w:lang w:val="et-EE"/>
        </w:rPr>
        <w:t> Maapõues paikneva elektrijaama omand</w:t>
      </w:r>
    </w:p>
    <w:p w14:paraId="6EA677F2" w14:textId="22E98097" w:rsidR="00DB089C" w:rsidRPr="006653CC" w:rsidRDefault="00DB089C" w:rsidP="005159B6">
      <w:pPr>
        <w:pStyle w:val="xmsonormal"/>
        <w:shd w:val="clear" w:color="auto" w:fill="FFFFFF"/>
        <w:spacing w:before="0" w:beforeAutospacing="0" w:after="0" w:afterAutospacing="0"/>
        <w:jc w:val="both"/>
        <w:rPr>
          <w:rFonts w:ascii="Arial" w:hAnsi="Arial" w:cs="Arial"/>
          <w:color w:val="242424"/>
          <w:sz w:val="22"/>
          <w:szCs w:val="22"/>
          <w:lang w:val="et-EE"/>
        </w:rPr>
      </w:pPr>
      <w:r w:rsidRPr="006653CC">
        <w:rPr>
          <w:rFonts w:ascii="Aptos" w:hAnsi="Aptos" w:cs="Arial"/>
          <w:i/>
          <w:iCs/>
          <w:color w:val="242424"/>
          <w:sz w:val="22"/>
          <w:szCs w:val="22"/>
          <w:bdr w:val="none" w:sz="0" w:space="0" w:color="auto" w:frame="1"/>
          <w:lang w:val="et-EE"/>
        </w:rPr>
        <w:lastRenderedPageBreak/>
        <w:t>Maapõue ulatuv elektrijaam ja selle osaks olevad tootmisseadmed, abiseadmed ja rajatised, mis ulatub üle mitme kinnisasja piiri, on selle kinnisasja oluline osa, millel paiknevate ehitiste kaudu on korraldatud peamine juurdepääs elektrijaama maapõues paiknevale osale.“.</w:t>
      </w:r>
      <w:r w:rsidRPr="006653CC">
        <w:rPr>
          <w:rFonts w:ascii="Aptos" w:hAnsi="Aptos" w:cs="Arial"/>
          <w:color w:val="242424"/>
          <w:sz w:val="22"/>
          <w:szCs w:val="22"/>
          <w:bdr w:val="none" w:sz="0" w:space="0" w:color="auto" w:frame="1"/>
          <w:lang w:val="et-EE"/>
        </w:rPr>
        <w:t> </w:t>
      </w:r>
    </w:p>
    <w:p w14:paraId="6720EE1E" w14:textId="77777777" w:rsidR="00990126" w:rsidRDefault="00990126" w:rsidP="006616E4">
      <w:pPr>
        <w:spacing w:before="240" w:line="259" w:lineRule="auto"/>
        <w:jc w:val="both"/>
        <w:rPr>
          <w:rFonts w:ascii="Calibri" w:eastAsia="Calibri" w:hAnsi="Calibri" w:cs="Times New Roman"/>
          <w:szCs w:val="22"/>
          <w:lang w:val="et-EE"/>
        </w:rPr>
      </w:pPr>
    </w:p>
    <w:p w14:paraId="1F5E5CA6" w14:textId="3DEDCEBD" w:rsidR="00E67464" w:rsidRPr="002C54E4" w:rsidRDefault="00E67464" w:rsidP="006616E4">
      <w:pPr>
        <w:spacing w:before="240" w:line="259" w:lineRule="auto"/>
        <w:jc w:val="both"/>
        <w:rPr>
          <w:rFonts w:ascii="Calibri" w:eastAsia="Calibri" w:hAnsi="Calibri" w:cs="Times New Roman"/>
          <w:szCs w:val="22"/>
          <w:lang w:val="et-EE"/>
        </w:rPr>
      </w:pPr>
      <w:r w:rsidRPr="002C54E4">
        <w:rPr>
          <w:rFonts w:ascii="Calibri" w:eastAsia="Calibri" w:hAnsi="Calibri" w:cs="Times New Roman"/>
          <w:szCs w:val="22"/>
          <w:lang w:val="et-EE"/>
        </w:rPr>
        <w:t>Lugupidamisega,</w:t>
      </w:r>
    </w:p>
    <w:p w14:paraId="0B75936E" w14:textId="77777777" w:rsidR="002A572E" w:rsidRPr="002C54E4" w:rsidRDefault="002A572E" w:rsidP="006616E4">
      <w:pPr>
        <w:spacing w:before="240" w:line="259" w:lineRule="auto"/>
        <w:jc w:val="both"/>
        <w:rPr>
          <w:rFonts w:ascii="Calibri" w:eastAsia="Calibri" w:hAnsi="Calibri" w:cs="Times New Roman"/>
          <w:szCs w:val="22"/>
          <w:lang w:val="et-EE"/>
        </w:rPr>
      </w:pPr>
    </w:p>
    <w:p w14:paraId="07070515" w14:textId="4A6FBBC4" w:rsidR="00D360ED" w:rsidRPr="002C54E4" w:rsidRDefault="00FA732B" w:rsidP="002A572E">
      <w:pPr>
        <w:jc w:val="both"/>
        <w:rPr>
          <w:rFonts w:ascii="Calibri" w:eastAsia="Calibri" w:hAnsi="Calibri" w:cs="Times New Roman"/>
          <w:szCs w:val="22"/>
          <w:highlight w:val="lightGray"/>
          <w:lang w:val="et-EE"/>
        </w:rPr>
      </w:pPr>
      <w:r>
        <w:rPr>
          <w:rFonts w:ascii="Calibri" w:eastAsia="Calibri" w:hAnsi="Calibri" w:cs="Times New Roman"/>
          <w:szCs w:val="22"/>
          <w:highlight w:val="lightGray"/>
          <w:lang w:val="et-EE"/>
        </w:rPr>
        <w:t>Phil</w:t>
      </w:r>
      <w:r w:rsidR="00573D2B">
        <w:rPr>
          <w:rFonts w:ascii="Calibri" w:eastAsia="Calibri" w:hAnsi="Calibri" w:cs="Times New Roman"/>
          <w:szCs w:val="22"/>
          <w:highlight w:val="lightGray"/>
          <w:lang w:val="et-EE"/>
        </w:rPr>
        <w:t xml:space="preserve">ip Paul </w:t>
      </w:r>
      <w:r>
        <w:rPr>
          <w:rFonts w:ascii="Calibri" w:eastAsia="Calibri" w:hAnsi="Calibri" w:cs="Times New Roman"/>
          <w:szCs w:val="22"/>
          <w:highlight w:val="lightGray"/>
          <w:lang w:val="et-EE"/>
        </w:rPr>
        <w:t>Scott</w:t>
      </w:r>
    </w:p>
    <w:p w14:paraId="6A138930" w14:textId="2E407AA1" w:rsidR="00D360ED" w:rsidRDefault="00FA732B" w:rsidP="002A572E">
      <w:pPr>
        <w:jc w:val="both"/>
        <w:rPr>
          <w:rFonts w:ascii="Calibri" w:eastAsia="Calibri" w:hAnsi="Calibri" w:cs="Times New Roman"/>
          <w:szCs w:val="22"/>
          <w:lang w:val="et-EE"/>
        </w:rPr>
      </w:pPr>
      <w:r>
        <w:rPr>
          <w:rFonts w:ascii="Calibri" w:eastAsia="Calibri" w:hAnsi="Calibri" w:cs="Times New Roman"/>
          <w:szCs w:val="22"/>
          <w:lang w:val="et-EE"/>
        </w:rPr>
        <w:t>Juhatuse esimees</w:t>
      </w:r>
    </w:p>
    <w:p w14:paraId="565E6994" w14:textId="4FAA63E1" w:rsidR="006F049F" w:rsidRDefault="000E26CB" w:rsidP="002A572E">
      <w:pPr>
        <w:jc w:val="both"/>
        <w:rPr>
          <w:rFonts w:ascii="Calibri" w:eastAsia="Calibri" w:hAnsi="Calibri" w:cs="Times New Roman"/>
          <w:szCs w:val="22"/>
          <w:lang w:val="et-EE"/>
        </w:rPr>
      </w:pPr>
      <w:r>
        <w:rPr>
          <w:rFonts w:ascii="Calibri" w:eastAsia="Calibri" w:hAnsi="Calibri" w:cs="Times New Roman"/>
          <w:szCs w:val="22"/>
          <w:lang w:val="et-EE"/>
        </w:rPr>
        <w:t>Energisalv Pakri OÜ</w:t>
      </w:r>
    </w:p>
    <w:p w14:paraId="05871CBC" w14:textId="77777777" w:rsidR="006F049F" w:rsidRDefault="006F049F" w:rsidP="002A572E">
      <w:pPr>
        <w:jc w:val="both"/>
        <w:rPr>
          <w:rFonts w:ascii="Calibri" w:eastAsia="Calibri" w:hAnsi="Calibri" w:cs="Times New Roman"/>
          <w:szCs w:val="22"/>
          <w:lang w:val="et-EE"/>
        </w:rPr>
      </w:pPr>
    </w:p>
    <w:p w14:paraId="345020E4" w14:textId="77777777" w:rsidR="00573D2B" w:rsidRDefault="00573D2B" w:rsidP="002A572E">
      <w:pPr>
        <w:jc w:val="both"/>
        <w:rPr>
          <w:rFonts w:ascii="Calibri" w:eastAsia="Calibri" w:hAnsi="Calibri" w:cs="Times New Roman"/>
          <w:szCs w:val="22"/>
          <w:lang w:val="et-EE"/>
        </w:rPr>
      </w:pPr>
    </w:p>
    <w:p w14:paraId="0D092C14" w14:textId="77777777" w:rsidR="00573D2B" w:rsidRDefault="00573D2B" w:rsidP="002A572E">
      <w:pPr>
        <w:jc w:val="both"/>
        <w:rPr>
          <w:rFonts w:ascii="Calibri" w:eastAsia="Calibri" w:hAnsi="Calibri" w:cs="Times New Roman"/>
          <w:szCs w:val="22"/>
          <w:lang w:val="et-EE"/>
        </w:rPr>
      </w:pPr>
    </w:p>
    <w:p w14:paraId="18BC5A6D" w14:textId="77777777" w:rsidR="00573D2B" w:rsidRDefault="00573D2B" w:rsidP="002A572E">
      <w:pPr>
        <w:jc w:val="both"/>
        <w:rPr>
          <w:rFonts w:ascii="Calibri" w:eastAsia="Calibri" w:hAnsi="Calibri" w:cs="Times New Roman"/>
          <w:szCs w:val="22"/>
          <w:lang w:val="et-EE"/>
        </w:rPr>
      </w:pPr>
    </w:p>
    <w:p w14:paraId="4CCCF405" w14:textId="4C07AE3A" w:rsidR="006F049F" w:rsidRDefault="006F049F" w:rsidP="002A572E">
      <w:pPr>
        <w:jc w:val="both"/>
        <w:rPr>
          <w:rFonts w:ascii="Calibri" w:eastAsia="Calibri" w:hAnsi="Calibri" w:cs="Times New Roman"/>
          <w:szCs w:val="22"/>
          <w:lang w:val="et-EE"/>
        </w:rPr>
      </w:pPr>
      <w:r>
        <w:rPr>
          <w:rFonts w:ascii="Calibri" w:eastAsia="Calibri" w:hAnsi="Calibri" w:cs="Times New Roman"/>
          <w:szCs w:val="22"/>
          <w:lang w:val="et-EE"/>
        </w:rPr>
        <w:t>Vesta Kaljuste</w:t>
      </w:r>
    </w:p>
    <w:p w14:paraId="534A4455" w14:textId="223DB95E" w:rsidR="006F049F" w:rsidRPr="002C54E4" w:rsidRDefault="00A137AE" w:rsidP="002A572E">
      <w:pPr>
        <w:jc w:val="both"/>
        <w:rPr>
          <w:rFonts w:ascii="Calibri" w:eastAsia="Calibri" w:hAnsi="Calibri" w:cs="Times New Roman"/>
          <w:szCs w:val="22"/>
          <w:lang w:val="et-EE"/>
        </w:rPr>
      </w:pPr>
      <w:r>
        <w:rPr>
          <w:rFonts w:ascii="Calibri" w:eastAsia="Calibri" w:hAnsi="Calibri" w:cs="Times New Roman"/>
          <w:szCs w:val="22"/>
          <w:lang w:val="et-EE"/>
        </w:rPr>
        <w:t xml:space="preserve">Loastamise </w:t>
      </w:r>
      <w:r w:rsidR="005B77D0">
        <w:rPr>
          <w:rFonts w:ascii="Calibri" w:eastAsia="Calibri" w:hAnsi="Calibri" w:cs="Times New Roman"/>
          <w:szCs w:val="22"/>
          <w:lang w:val="et-EE"/>
        </w:rPr>
        <w:t>vastutav korraldaja</w:t>
      </w:r>
    </w:p>
    <w:sectPr w:rsidR="006F049F" w:rsidRPr="002C54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17B2E" w14:textId="77777777" w:rsidR="00C40FC5" w:rsidRDefault="00C40FC5" w:rsidP="0059430A">
      <w:r>
        <w:separator/>
      </w:r>
    </w:p>
  </w:endnote>
  <w:endnote w:type="continuationSeparator" w:id="0">
    <w:p w14:paraId="3604963E" w14:textId="77777777" w:rsidR="00C40FC5" w:rsidRDefault="00C40FC5" w:rsidP="0059430A">
      <w:r>
        <w:continuationSeparator/>
      </w:r>
    </w:p>
  </w:endnote>
  <w:endnote w:type="continuationNotice" w:id="1">
    <w:p w14:paraId="6F6E7721" w14:textId="77777777" w:rsidR="00C40FC5" w:rsidRDefault="00C40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charset w:val="00"/>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71F7" w14:textId="77777777" w:rsidR="003047FD" w:rsidRDefault="003047FD" w:rsidP="0059430A">
    <w:pPr>
      <w:pStyle w:val="Footer"/>
      <w:rPr>
        <w:rFonts w:ascii="Arial" w:hAnsi="Arial" w:cs="Arial"/>
        <w:color w:val="242424"/>
        <w:sz w:val="15"/>
        <w:szCs w:val="15"/>
        <w:shd w:val="clear" w:color="auto" w:fill="FFFFFF"/>
      </w:rPr>
    </w:pPr>
  </w:p>
  <w:p w14:paraId="6C88F6EC" w14:textId="3ADEDE1A" w:rsidR="003047FD" w:rsidRDefault="003047FD" w:rsidP="0059430A">
    <w:pPr>
      <w:pStyle w:val="Footer"/>
      <w:rPr>
        <w:rFonts w:ascii="Arial" w:hAnsi="Arial" w:cs="Arial"/>
        <w:color w:val="242424"/>
        <w:sz w:val="15"/>
        <w:szCs w:val="15"/>
        <w:shd w:val="clear" w:color="auto" w:fill="FFFFFF"/>
      </w:rPr>
    </w:pPr>
  </w:p>
  <w:p w14:paraId="2D4858F3" w14:textId="74CD3298" w:rsidR="00975C9B" w:rsidRDefault="00D45F31" w:rsidP="00975C9B">
    <w:pPr>
      <w:pStyle w:val="Footer"/>
      <w:rPr>
        <w:rFonts w:ascii="Arial" w:hAnsi="Arial" w:cs="Arial"/>
        <w:color w:val="242424"/>
        <w:sz w:val="15"/>
        <w:szCs w:val="15"/>
        <w:shd w:val="clear" w:color="auto" w:fill="FFFFFF"/>
        <w:lang w:val="et-EE"/>
      </w:rPr>
    </w:pPr>
    <w:r>
      <w:rPr>
        <w:rFonts w:ascii="Arial" w:hAnsi="Arial" w:cs="Arial"/>
        <w:noProof/>
        <w:color w:val="242424"/>
        <w:sz w:val="15"/>
        <w:szCs w:val="15"/>
        <w:shd w:val="clear" w:color="auto" w:fill="FFFFFF"/>
        <w:lang w:val="et-EE"/>
      </w:rPr>
      <w:drawing>
        <wp:anchor distT="0" distB="0" distL="114300" distR="114300" simplePos="0" relativeHeight="251658240" behindDoc="1" locked="0" layoutInCell="1" allowOverlap="1" wp14:anchorId="6FE03517" wp14:editId="51C4BBE7">
          <wp:simplePos x="0" y="0"/>
          <wp:positionH relativeFrom="column">
            <wp:posOffset>5207756</wp:posOffset>
          </wp:positionH>
          <wp:positionV relativeFrom="paragraph">
            <wp:posOffset>130810</wp:posOffset>
          </wp:positionV>
          <wp:extent cx="910800" cy="323781"/>
          <wp:effectExtent l="0" t="0" r="3810" b="0"/>
          <wp:wrapNone/>
          <wp:docPr id="1250052709" name="Picture 125005270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52709" name="Picture 1" descr="A black background with a black square&#10;&#10;Description automatically generated with medium confidence"/>
                  <pic:cNvPicPr/>
                </pic:nvPicPr>
                <pic:blipFill>
                  <a:blip r:embed="rId1">
                    <a:alphaModFix amt="85000"/>
                    <a:extLst>
                      <a:ext uri="{28A0092B-C50C-407E-A947-70E740481C1C}">
                        <a14:useLocalDpi xmlns:a14="http://schemas.microsoft.com/office/drawing/2010/main" val="0"/>
                      </a:ext>
                    </a:extLst>
                  </a:blip>
                  <a:stretch>
                    <a:fillRect/>
                  </a:stretch>
                </pic:blipFill>
                <pic:spPr>
                  <a:xfrm>
                    <a:off x="0" y="0"/>
                    <a:ext cx="910800" cy="323781"/>
                  </a:xfrm>
                  <a:prstGeom prst="rect">
                    <a:avLst/>
                  </a:prstGeom>
                </pic:spPr>
              </pic:pic>
            </a:graphicData>
          </a:graphic>
          <wp14:sizeRelH relativeFrom="page">
            <wp14:pctWidth>0</wp14:pctWidth>
          </wp14:sizeRelH>
          <wp14:sizeRelV relativeFrom="page">
            <wp14:pctHeight>0</wp14:pctHeight>
          </wp14:sizeRelV>
        </wp:anchor>
      </w:drawing>
    </w:r>
    <w:r w:rsidR="0059430A" w:rsidRPr="003047FD">
      <w:rPr>
        <w:rFonts w:ascii="Arial" w:hAnsi="Arial" w:cs="Arial"/>
        <w:noProof/>
        <w:color w:val="242424"/>
        <w:sz w:val="15"/>
        <w:szCs w:val="15"/>
        <w:shd w:val="clear" w:color="auto" w:fill="FFFFFF"/>
      </w:rPr>
      <mc:AlternateContent>
        <mc:Choice Requires="wps">
          <w:drawing>
            <wp:anchor distT="0" distB="0" distL="114300" distR="114300" simplePos="0" relativeHeight="251658241" behindDoc="0" locked="0" layoutInCell="1" allowOverlap="1" wp14:anchorId="20C0CAD8" wp14:editId="633B14A6">
              <wp:simplePos x="0" y="0"/>
              <wp:positionH relativeFrom="column">
                <wp:posOffset>-5715</wp:posOffset>
              </wp:positionH>
              <wp:positionV relativeFrom="paragraph">
                <wp:posOffset>-69524</wp:posOffset>
              </wp:positionV>
              <wp:extent cx="6123007" cy="0"/>
              <wp:effectExtent l="0" t="0" r="11430" b="12700"/>
              <wp:wrapNone/>
              <wp:docPr id="1354796850" name="Straight Connector 1354796850"/>
              <wp:cNvGraphicFramePr/>
              <a:graphic xmlns:a="http://schemas.openxmlformats.org/drawingml/2006/main">
                <a:graphicData uri="http://schemas.microsoft.com/office/word/2010/wordprocessingShape">
                  <wps:wsp>
                    <wps:cNvCnPr/>
                    <wps:spPr>
                      <a:xfrm>
                        <a:off x="0" y="0"/>
                        <a:ext cx="6123007" cy="0"/>
                      </a:xfrm>
                      <a:prstGeom prst="line">
                        <a:avLst/>
                      </a:prstGeom>
                      <a:ln>
                        <a:solidFill>
                          <a:srgbClr val="5151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6D69FD3" id="Straight Connector 1354796850"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5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" strokecolor="#515151" strokeweight=".5pt">
              <v:stroke joinstyle="miter"/>
            </v:line>
          </w:pict>
        </mc:Fallback>
      </mc:AlternateContent>
    </w:r>
    <w:r w:rsidR="000E2DFF">
      <w:rPr>
        <w:rFonts w:ascii="Arial" w:hAnsi="Arial" w:cs="Arial"/>
        <w:color w:val="242424"/>
        <w:sz w:val="15"/>
        <w:szCs w:val="15"/>
        <w:shd w:val="clear" w:color="auto" w:fill="FFFFFF"/>
        <w:lang w:val="et-EE"/>
      </w:rPr>
      <w:br/>
    </w:r>
    <w:r w:rsidR="006F049F">
      <w:rPr>
        <w:rFonts w:ascii="Arial" w:hAnsi="Arial" w:cs="Arial"/>
        <w:color w:val="242424"/>
        <w:sz w:val="15"/>
        <w:szCs w:val="15"/>
        <w:shd w:val="clear" w:color="auto" w:fill="FFFFFF"/>
        <w:lang w:val="et-EE"/>
      </w:rPr>
      <w:t>Telliskivi 60/5</w:t>
    </w:r>
    <w:r w:rsidR="000E2DFF" w:rsidRPr="000E2DFF">
      <w:rPr>
        <w:rFonts w:ascii="Arial" w:hAnsi="Arial" w:cs="Arial"/>
        <w:color w:val="242424"/>
        <w:sz w:val="15"/>
        <w:szCs w:val="15"/>
        <w:shd w:val="clear" w:color="auto" w:fill="FFFFFF"/>
        <w:lang w:val="et-EE"/>
      </w:rPr>
      <w:t xml:space="preserve">, </w:t>
    </w:r>
  </w:p>
  <w:p w14:paraId="535DEF83" w14:textId="43FD2DED" w:rsidR="00975C9B" w:rsidRPr="00D45F31" w:rsidRDefault="006F049F" w:rsidP="00975C9B">
    <w:pPr>
      <w:pStyle w:val="Footer"/>
      <w:rPr>
        <w:rFonts w:ascii="Arial" w:hAnsi="Arial" w:cs="Arial"/>
        <w:color w:val="242424"/>
        <w:sz w:val="15"/>
        <w:szCs w:val="15"/>
        <w:shd w:val="clear" w:color="auto" w:fill="FFFFFF"/>
        <w:lang w:val="et-EE"/>
      </w:rPr>
    </w:pPr>
    <w:r>
      <w:rPr>
        <w:rFonts w:ascii="Arial" w:hAnsi="Arial" w:cs="Arial"/>
        <w:color w:val="242424"/>
        <w:sz w:val="15"/>
        <w:szCs w:val="15"/>
        <w:shd w:val="clear" w:color="auto" w:fill="FFFFFF"/>
        <w:lang w:val="et-EE"/>
      </w:rPr>
      <w:t>10412</w:t>
    </w:r>
    <w:r w:rsidR="00975C9B" w:rsidRPr="00D45F31">
      <w:rPr>
        <w:rFonts w:ascii="Arial" w:hAnsi="Arial" w:cs="Arial"/>
        <w:color w:val="242424"/>
        <w:sz w:val="15"/>
        <w:szCs w:val="15"/>
        <w:shd w:val="clear" w:color="auto" w:fill="FFFFFF"/>
        <w:lang w:val="et-EE"/>
      </w:rPr>
      <w:t xml:space="preserve">, </w:t>
    </w:r>
    <w:r w:rsidR="00975C9B">
      <w:rPr>
        <w:rFonts w:ascii="Arial" w:hAnsi="Arial" w:cs="Arial"/>
        <w:color w:val="242424"/>
        <w:sz w:val="15"/>
        <w:szCs w:val="15"/>
        <w:shd w:val="clear" w:color="auto" w:fill="FFFFFF"/>
        <w:lang w:val="et-EE"/>
      </w:rPr>
      <w:t>Tallinn</w:t>
    </w:r>
    <w:r w:rsidR="00975C9B" w:rsidRPr="000E2DFF">
      <w:rPr>
        <w:rFonts w:ascii="Arial" w:hAnsi="Arial" w:cs="Arial"/>
        <w:color w:val="242424"/>
        <w:sz w:val="15"/>
        <w:szCs w:val="15"/>
        <w:shd w:val="clear" w:color="auto" w:fill="FFFFFF"/>
        <w:lang w:val="et-EE"/>
      </w:rPr>
      <w:t>,</w:t>
    </w:r>
    <w:r w:rsidR="00975C9B">
      <w:rPr>
        <w:rFonts w:ascii="Arial" w:hAnsi="Arial" w:cs="Arial"/>
        <w:color w:val="242424"/>
        <w:sz w:val="15"/>
        <w:szCs w:val="15"/>
        <w:shd w:val="clear" w:color="auto" w:fill="FFFFFF"/>
        <w:lang w:val="et-EE"/>
      </w:rPr>
      <w:t xml:space="preserve"> Eesti</w:t>
    </w:r>
  </w:p>
  <w:p w14:paraId="321B6C60" w14:textId="0C3E7289" w:rsidR="003047FD" w:rsidRPr="003047FD" w:rsidRDefault="000E2DFF" w:rsidP="003047FD">
    <w:pPr>
      <w:pStyle w:val="Footer"/>
      <w:spacing w:line="276" w:lineRule="auto"/>
      <w:rPr>
        <w:rFonts w:ascii="Arial" w:hAnsi="Arial" w:cs="Arial"/>
        <w:color w:val="242424"/>
        <w:sz w:val="15"/>
        <w:szCs w:val="15"/>
        <w:shd w:val="clear" w:color="auto" w:fill="FFFFFF"/>
        <w:lang w:val="et-EE"/>
      </w:rPr>
    </w:pPr>
    <w:r w:rsidRPr="000E2DFF">
      <w:rPr>
        <w:rFonts w:ascii="Arial" w:hAnsi="Arial" w:cs="Arial"/>
        <w:color w:val="242424"/>
        <w:sz w:val="15"/>
        <w:szCs w:val="15"/>
        <w:shd w:val="clear" w:color="auto" w:fill="FFFFFF"/>
        <w:lang w:val="et-EE"/>
      </w:rPr>
      <w:t>Registrikood</w:t>
    </w:r>
    <w:r w:rsidR="003047FD" w:rsidRPr="003047FD">
      <w:rPr>
        <w:rFonts w:ascii="Arial" w:hAnsi="Arial" w:cs="Arial"/>
        <w:color w:val="242424"/>
        <w:sz w:val="15"/>
        <w:szCs w:val="15"/>
        <w:shd w:val="clear" w:color="auto" w:fill="FFFFFF"/>
        <w:lang w:val="et-EE"/>
      </w:rPr>
      <w:t>: 14107173</w:t>
    </w:r>
  </w:p>
  <w:p w14:paraId="676BEACB" w14:textId="3F86DE5A" w:rsidR="003047FD" w:rsidRPr="00D45F31" w:rsidRDefault="000E2DFF" w:rsidP="003047FD">
    <w:pPr>
      <w:pStyle w:val="Footer"/>
      <w:spacing w:line="276" w:lineRule="auto"/>
      <w:rPr>
        <w:rFonts w:ascii="Arial" w:hAnsi="Arial" w:cs="Arial"/>
        <w:color w:val="242424"/>
        <w:sz w:val="15"/>
        <w:szCs w:val="15"/>
        <w:shd w:val="clear" w:color="auto" w:fill="FFFFFF"/>
        <w:lang w:val="et-EE"/>
      </w:rPr>
    </w:pPr>
    <w:r w:rsidRPr="000E2DFF">
      <w:rPr>
        <w:rFonts w:ascii="Arial" w:hAnsi="Arial" w:cs="Arial"/>
        <w:color w:val="242424"/>
        <w:sz w:val="15"/>
        <w:szCs w:val="15"/>
        <w:shd w:val="clear" w:color="auto" w:fill="FFFFFF"/>
        <w:lang w:val="et-EE"/>
      </w:rPr>
      <w:t>KMKR</w:t>
    </w:r>
    <w:r w:rsidR="003047FD" w:rsidRPr="003047FD">
      <w:rPr>
        <w:rFonts w:ascii="Arial" w:hAnsi="Arial" w:cs="Arial"/>
        <w:color w:val="242424"/>
        <w:sz w:val="15"/>
        <w:szCs w:val="15"/>
        <w:shd w:val="clear" w:color="auto" w:fill="FFFFFF"/>
        <w:lang w:val="et-EE"/>
      </w:rPr>
      <w:t>: EE101907390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9D7D0" w14:textId="77777777" w:rsidR="00C40FC5" w:rsidRDefault="00C40FC5" w:rsidP="0059430A">
      <w:r>
        <w:separator/>
      </w:r>
    </w:p>
  </w:footnote>
  <w:footnote w:type="continuationSeparator" w:id="0">
    <w:p w14:paraId="4F4E9CB1" w14:textId="77777777" w:rsidR="00C40FC5" w:rsidRDefault="00C40FC5" w:rsidP="0059430A">
      <w:r>
        <w:continuationSeparator/>
      </w:r>
    </w:p>
  </w:footnote>
  <w:footnote w:type="continuationNotice" w:id="1">
    <w:p w14:paraId="0472FC83" w14:textId="77777777" w:rsidR="00C40FC5" w:rsidRDefault="00C40F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973"/>
    <w:multiLevelType w:val="multilevel"/>
    <w:tmpl w:val="6F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D1E57"/>
    <w:multiLevelType w:val="hybridMultilevel"/>
    <w:tmpl w:val="655CD726"/>
    <w:lvl w:ilvl="0" w:tplc="6A2CAF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E5708"/>
    <w:multiLevelType w:val="hybridMultilevel"/>
    <w:tmpl w:val="973C6070"/>
    <w:lvl w:ilvl="0" w:tplc="CC22AF92">
      <w:start w:val="1"/>
      <w:numFmt w:val="bullet"/>
      <w:lvlText w:val="»"/>
      <w:lvlJc w:val="left"/>
      <w:pPr>
        <w:ind w:left="720" w:hanging="360"/>
      </w:pPr>
      <w:rPr>
        <w:rFonts w:ascii="Encode Sans" w:hAnsi="Encode Sans"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0C5891"/>
    <w:multiLevelType w:val="multilevel"/>
    <w:tmpl w:val="01F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76DFF"/>
    <w:multiLevelType w:val="hybridMultilevel"/>
    <w:tmpl w:val="63C86BEC"/>
    <w:lvl w:ilvl="0" w:tplc="CC22AF92">
      <w:start w:val="1"/>
      <w:numFmt w:val="bullet"/>
      <w:lvlText w:val="»"/>
      <w:lvlJc w:val="left"/>
      <w:pPr>
        <w:ind w:left="720" w:hanging="360"/>
      </w:pPr>
      <w:rPr>
        <w:rFonts w:ascii="Encode Sans" w:hAnsi="Encode San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358F"/>
    <w:multiLevelType w:val="hybridMultilevel"/>
    <w:tmpl w:val="E28CC8A8"/>
    <w:lvl w:ilvl="0" w:tplc="6A2CAF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181"/>
    <w:multiLevelType w:val="multilevel"/>
    <w:tmpl w:val="0332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E6E43"/>
    <w:multiLevelType w:val="hybridMultilevel"/>
    <w:tmpl w:val="A4A86E0C"/>
    <w:lvl w:ilvl="0" w:tplc="30AEF496">
      <w:start w:val="1"/>
      <w:numFmt w:val="bullet"/>
      <w:lvlText w:val="»"/>
      <w:lvlJc w:val="left"/>
      <w:pPr>
        <w:ind w:left="720" w:hanging="360"/>
      </w:pPr>
      <w:rPr>
        <w:rFonts w:ascii="Encode Sans" w:hAnsi="Encode Sans" w:hint="default"/>
        <w:color w:val="00665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3789D"/>
    <w:multiLevelType w:val="hybridMultilevel"/>
    <w:tmpl w:val="0D1A10DC"/>
    <w:lvl w:ilvl="0" w:tplc="CC22AF92">
      <w:start w:val="1"/>
      <w:numFmt w:val="bullet"/>
      <w:lvlText w:val="»"/>
      <w:lvlJc w:val="left"/>
      <w:pPr>
        <w:ind w:left="720" w:hanging="360"/>
      </w:pPr>
      <w:rPr>
        <w:rFonts w:ascii="Encode Sans" w:hAnsi="Encode Sans"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8A4E7C"/>
    <w:multiLevelType w:val="multilevel"/>
    <w:tmpl w:val="621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C0750E"/>
    <w:multiLevelType w:val="multilevel"/>
    <w:tmpl w:val="B19C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0204B"/>
    <w:multiLevelType w:val="hybridMultilevel"/>
    <w:tmpl w:val="166CA1EE"/>
    <w:lvl w:ilvl="0" w:tplc="CC22AF92">
      <w:start w:val="1"/>
      <w:numFmt w:val="bullet"/>
      <w:lvlText w:val="»"/>
      <w:lvlJc w:val="left"/>
      <w:pPr>
        <w:ind w:left="720" w:hanging="360"/>
      </w:pPr>
      <w:rPr>
        <w:rFonts w:ascii="Encode Sans" w:hAnsi="Encode Sans"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C11970"/>
    <w:multiLevelType w:val="hybridMultilevel"/>
    <w:tmpl w:val="3C82D866"/>
    <w:lvl w:ilvl="0" w:tplc="CC22AF92">
      <w:start w:val="1"/>
      <w:numFmt w:val="bullet"/>
      <w:lvlText w:val="»"/>
      <w:lvlJc w:val="left"/>
      <w:pPr>
        <w:ind w:left="720" w:hanging="360"/>
      </w:pPr>
      <w:rPr>
        <w:rFonts w:ascii="Encode Sans" w:hAnsi="Encode San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B7A9B"/>
    <w:multiLevelType w:val="hybridMultilevel"/>
    <w:tmpl w:val="AF46B074"/>
    <w:lvl w:ilvl="0" w:tplc="6A2CAF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9703D"/>
    <w:multiLevelType w:val="multilevel"/>
    <w:tmpl w:val="44C0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F8B"/>
    <w:multiLevelType w:val="hybridMultilevel"/>
    <w:tmpl w:val="2548B3E2"/>
    <w:lvl w:ilvl="0" w:tplc="30AEF496">
      <w:start w:val="1"/>
      <w:numFmt w:val="bullet"/>
      <w:lvlText w:val="»"/>
      <w:lvlJc w:val="left"/>
      <w:pPr>
        <w:ind w:left="720" w:hanging="360"/>
      </w:pPr>
      <w:rPr>
        <w:rFonts w:ascii="Encode Sans" w:hAnsi="Encode Sans" w:hint="default"/>
        <w:color w:val="00665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F43A5"/>
    <w:multiLevelType w:val="hybridMultilevel"/>
    <w:tmpl w:val="CBA04E84"/>
    <w:lvl w:ilvl="0" w:tplc="CC22AF92">
      <w:start w:val="1"/>
      <w:numFmt w:val="bullet"/>
      <w:lvlText w:val="»"/>
      <w:lvlJc w:val="left"/>
      <w:pPr>
        <w:ind w:left="720" w:hanging="360"/>
      </w:pPr>
      <w:rPr>
        <w:rFonts w:ascii="Encode Sans" w:hAnsi="Encode San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92718"/>
    <w:multiLevelType w:val="multilevel"/>
    <w:tmpl w:val="117C1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2B14D0"/>
    <w:multiLevelType w:val="hybridMultilevel"/>
    <w:tmpl w:val="BCE8BDFC"/>
    <w:lvl w:ilvl="0" w:tplc="CC22AF92">
      <w:start w:val="1"/>
      <w:numFmt w:val="bullet"/>
      <w:lvlText w:val="»"/>
      <w:lvlJc w:val="left"/>
      <w:pPr>
        <w:ind w:left="720" w:hanging="360"/>
      </w:pPr>
      <w:rPr>
        <w:rFonts w:ascii="Encode Sans" w:hAnsi="Encode Sans"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8B6D98"/>
    <w:multiLevelType w:val="multilevel"/>
    <w:tmpl w:val="5474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F47173"/>
    <w:multiLevelType w:val="hybridMultilevel"/>
    <w:tmpl w:val="400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001E1"/>
    <w:multiLevelType w:val="hybridMultilevel"/>
    <w:tmpl w:val="95DC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F287D"/>
    <w:multiLevelType w:val="multilevel"/>
    <w:tmpl w:val="10C4A1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806224"/>
    <w:multiLevelType w:val="hybridMultilevel"/>
    <w:tmpl w:val="B39AB360"/>
    <w:lvl w:ilvl="0" w:tplc="6A2CAF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657F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F17565"/>
    <w:multiLevelType w:val="hybridMultilevel"/>
    <w:tmpl w:val="E9089FAA"/>
    <w:lvl w:ilvl="0" w:tplc="6A2CAF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A1F4B"/>
    <w:multiLevelType w:val="hybridMultilevel"/>
    <w:tmpl w:val="8DA6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741DD"/>
    <w:multiLevelType w:val="hybridMultilevel"/>
    <w:tmpl w:val="A1187DD8"/>
    <w:lvl w:ilvl="0" w:tplc="36863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230426"/>
    <w:multiLevelType w:val="hybridMultilevel"/>
    <w:tmpl w:val="A5764750"/>
    <w:lvl w:ilvl="0" w:tplc="CC22AF92">
      <w:start w:val="1"/>
      <w:numFmt w:val="bullet"/>
      <w:lvlText w:val="»"/>
      <w:lvlJc w:val="left"/>
      <w:pPr>
        <w:ind w:left="720" w:hanging="360"/>
      </w:pPr>
      <w:rPr>
        <w:rFonts w:ascii="Encode Sans" w:hAnsi="Encode Sans"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2F701F"/>
    <w:multiLevelType w:val="hybridMultilevel"/>
    <w:tmpl w:val="114AB0A2"/>
    <w:lvl w:ilvl="0" w:tplc="CC22AF92">
      <w:start w:val="1"/>
      <w:numFmt w:val="bullet"/>
      <w:lvlText w:val="»"/>
      <w:lvlJc w:val="left"/>
      <w:pPr>
        <w:ind w:left="720" w:hanging="360"/>
      </w:pPr>
      <w:rPr>
        <w:rFonts w:ascii="Encode Sans" w:hAnsi="Encode Sans"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1F209A"/>
    <w:multiLevelType w:val="multilevel"/>
    <w:tmpl w:val="E346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71961"/>
    <w:multiLevelType w:val="hybridMultilevel"/>
    <w:tmpl w:val="86FAB17C"/>
    <w:lvl w:ilvl="0" w:tplc="CC22AF92">
      <w:start w:val="1"/>
      <w:numFmt w:val="bullet"/>
      <w:lvlText w:val="»"/>
      <w:lvlJc w:val="left"/>
      <w:pPr>
        <w:ind w:left="720" w:hanging="360"/>
      </w:pPr>
      <w:rPr>
        <w:rFonts w:ascii="Encode Sans" w:hAnsi="Encode San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479D3"/>
    <w:multiLevelType w:val="hybridMultilevel"/>
    <w:tmpl w:val="43B6F54A"/>
    <w:lvl w:ilvl="0" w:tplc="30AEF496">
      <w:start w:val="1"/>
      <w:numFmt w:val="bullet"/>
      <w:lvlText w:val="»"/>
      <w:lvlJc w:val="left"/>
      <w:pPr>
        <w:ind w:left="720" w:hanging="360"/>
      </w:pPr>
      <w:rPr>
        <w:rFonts w:ascii="Encode Sans" w:hAnsi="Encode Sans" w:hint="default"/>
        <w:color w:val="00665E"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1389487">
    <w:abstractNumId w:val="30"/>
  </w:num>
  <w:num w:numId="2" w16cid:durableId="734863351">
    <w:abstractNumId w:val="14"/>
  </w:num>
  <w:num w:numId="3" w16cid:durableId="1611088950">
    <w:abstractNumId w:val="0"/>
  </w:num>
  <w:num w:numId="4" w16cid:durableId="20789021">
    <w:abstractNumId w:val="3"/>
  </w:num>
  <w:num w:numId="5" w16cid:durableId="1635023379">
    <w:abstractNumId w:val="10"/>
  </w:num>
  <w:num w:numId="6" w16cid:durableId="2120955378">
    <w:abstractNumId w:val="9"/>
  </w:num>
  <w:num w:numId="7" w16cid:durableId="297494698">
    <w:abstractNumId w:val="19"/>
  </w:num>
  <w:num w:numId="8" w16cid:durableId="328559787">
    <w:abstractNumId w:val="27"/>
  </w:num>
  <w:num w:numId="9" w16cid:durableId="1521624112">
    <w:abstractNumId w:val="1"/>
  </w:num>
  <w:num w:numId="10" w16cid:durableId="1258949186">
    <w:abstractNumId w:val="13"/>
  </w:num>
  <w:num w:numId="11" w16cid:durableId="308176388">
    <w:abstractNumId w:val="23"/>
  </w:num>
  <w:num w:numId="12" w16cid:durableId="1120949988">
    <w:abstractNumId w:val="5"/>
  </w:num>
  <w:num w:numId="13" w16cid:durableId="709035377">
    <w:abstractNumId w:val="25"/>
  </w:num>
  <w:num w:numId="14" w16cid:durableId="520317807">
    <w:abstractNumId w:val="2"/>
  </w:num>
  <w:num w:numId="15" w16cid:durableId="549345532">
    <w:abstractNumId w:val="11"/>
  </w:num>
  <w:num w:numId="16" w16cid:durableId="493106759">
    <w:abstractNumId w:val="29"/>
  </w:num>
  <w:num w:numId="17" w16cid:durableId="436364710">
    <w:abstractNumId w:val="18"/>
  </w:num>
  <w:num w:numId="18" w16cid:durableId="1640376869">
    <w:abstractNumId w:val="8"/>
  </w:num>
  <w:num w:numId="19" w16cid:durableId="79377224">
    <w:abstractNumId w:val="4"/>
  </w:num>
  <w:num w:numId="20" w16cid:durableId="965165421">
    <w:abstractNumId w:val="12"/>
  </w:num>
  <w:num w:numId="21" w16cid:durableId="1831215115">
    <w:abstractNumId w:val="31"/>
  </w:num>
  <w:num w:numId="22" w16cid:durableId="438374168">
    <w:abstractNumId w:val="16"/>
  </w:num>
  <w:num w:numId="23" w16cid:durableId="1799376439">
    <w:abstractNumId w:val="20"/>
  </w:num>
  <w:num w:numId="24" w16cid:durableId="1449474106">
    <w:abstractNumId w:val="21"/>
  </w:num>
  <w:num w:numId="25" w16cid:durableId="2075158127">
    <w:abstractNumId w:val="26"/>
  </w:num>
  <w:num w:numId="26" w16cid:durableId="1470047736">
    <w:abstractNumId w:val="28"/>
  </w:num>
  <w:num w:numId="27" w16cid:durableId="1769157055">
    <w:abstractNumId w:val="32"/>
  </w:num>
  <w:num w:numId="28" w16cid:durableId="529028569">
    <w:abstractNumId w:val="7"/>
  </w:num>
  <w:num w:numId="29" w16cid:durableId="1364020360">
    <w:abstractNumId w:val="15"/>
  </w:num>
  <w:num w:numId="30" w16cid:durableId="504898521">
    <w:abstractNumId w:val="24"/>
  </w:num>
  <w:num w:numId="31" w16cid:durableId="555045411">
    <w:abstractNumId w:val="6"/>
  </w:num>
  <w:num w:numId="32" w16cid:durableId="256449973">
    <w:abstractNumId w:val="17"/>
  </w:num>
  <w:num w:numId="33" w16cid:durableId="8895330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A"/>
    <w:rsid w:val="000003B9"/>
    <w:rsid w:val="00012006"/>
    <w:rsid w:val="000125B6"/>
    <w:rsid w:val="000147DC"/>
    <w:rsid w:val="000558BB"/>
    <w:rsid w:val="00055F12"/>
    <w:rsid w:val="00073120"/>
    <w:rsid w:val="000737EA"/>
    <w:rsid w:val="000954D7"/>
    <w:rsid w:val="00096017"/>
    <w:rsid w:val="000D4DE1"/>
    <w:rsid w:val="000E26CB"/>
    <w:rsid w:val="000E2DFF"/>
    <w:rsid w:val="000E3777"/>
    <w:rsid w:val="000F7F8F"/>
    <w:rsid w:val="001005EC"/>
    <w:rsid w:val="00102A18"/>
    <w:rsid w:val="00105929"/>
    <w:rsid w:val="001100E4"/>
    <w:rsid w:val="001177FA"/>
    <w:rsid w:val="00121BE3"/>
    <w:rsid w:val="00131963"/>
    <w:rsid w:val="00133B83"/>
    <w:rsid w:val="00140798"/>
    <w:rsid w:val="001A4310"/>
    <w:rsid w:val="001B184C"/>
    <w:rsid w:val="001B2BA6"/>
    <w:rsid w:val="001C2014"/>
    <w:rsid w:val="001D1A4C"/>
    <w:rsid w:val="001E221D"/>
    <w:rsid w:val="002028B5"/>
    <w:rsid w:val="0020498A"/>
    <w:rsid w:val="0020681C"/>
    <w:rsid w:val="00213A1D"/>
    <w:rsid w:val="00221843"/>
    <w:rsid w:val="00223CDA"/>
    <w:rsid w:val="00226408"/>
    <w:rsid w:val="00233825"/>
    <w:rsid w:val="00253390"/>
    <w:rsid w:val="00265B87"/>
    <w:rsid w:val="00266AEF"/>
    <w:rsid w:val="00274114"/>
    <w:rsid w:val="00275202"/>
    <w:rsid w:val="00277F74"/>
    <w:rsid w:val="00284AD3"/>
    <w:rsid w:val="00285A21"/>
    <w:rsid w:val="002A4D78"/>
    <w:rsid w:val="002A572E"/>
    <w:rsid w:val="002B2FC4"/>
    <w:rsid w:val="002B4871"/>
    <w:rsid w:val="002C54E4"/>
    <w:rsid w:val="00302299"/>
    <w:rsid w:val="003047FD"/>
    <w:rsid w:val="00306C95"/>
    <w:rsid w:val="0030759B"/>
    <w:rsid w:val="00316C8A"/>
    <w:rsid w:val="00317AA5"/>
    <w:rsid w:val="00322908"/>
    <w:rsid w:val="00323D93"/>
    <w:rsid w:val="00326204"/>
    <w:rsid w:val="00343AC0"/>
    <w:rsid w:val="00357701"/>
    <w:rsid w:val="00364B44"/>
    <w:rsid w:val="0039054D"/>
    <w:rsid w:val="00395C0C"/>
    <w:rsid w:val="003A27D7"/>
    <w:rsid w:val="003A75DA"/>
    <w:rsid w:val="003D0B97"/>
    <w:rsid w:val="003D0E7F"/>
    <w:rsid w:val="003D142C"/>
    <w:rsid w:val="003D1A7D"/>
    <w:rsid w:val="003E34C9"/>
    <w:rsid w:val="003E5791"/>
    <w:rsid w:val="00414818"/>
    <w:rsid w:val="00416C8B"/>
    <w:rsid w:val="00417697"/>
    <w:rsid w:val="00424FD0"/>
    <w:rsid w:val="00426E8D"/>
    <w:rsid w:val="00434BD7"/>
    <w:rsid w:val="00442EDE"/>
    <w:rsid w:val="00473B10"/>
    <w:rsid w:val="00480443"/>
    <w:rsid w:val="0048097A"/>
    <w:rsid w:val="00480B33"/>
    <w:rsid w:val="0048305E"/>
    <w:rsid w:val="00494575"/>
    <w:rsid w:val="004A5A9D"/>
    <w:rsid w:val="004D07D8"/>
    <w:rsid w:val="004E5B26"/>
    <w:rsid w:val="004F1147"/>
    <w:rsid w:val="00510095"/>
    <w:rsid w:val="005159B6"/>
    <w:rsid w:val="00540DFC"/>
    <w:rsid w:val="005446AD"/>
    <w:rsid w:val="00544B51"/>
    <w:rsid w:val="00544D92"/>
    <w:rsid w:val="0054659A"/>
    <w:rsid w:val="005528DA"/>
    <w:rsid w:val="0056053D"/>
    <w:rsid w:val="00573D2B"/>
    <w:rsid w:val="005940FC"/>
    <w:rsid w:val="0059430A"/>
    <w:rsid w:val="00594C01"/>
    <w:rsid w:val="00596442"/>
    <w:rsid w:val="005A23A2"/>
    <w:rsid w:val="005B3FE5"/>
    <w:rsid w:val="005B77D0"/>
    <w:rsid w:val="005D1503"/>
    <w:rsid w:val="005D2A84"/>
    <w:rsid w:val="005F51F4"/>
    <w:rsid w:val="005F669E"/>
    <w:rsid w:val="006108D8"/>
    <w:rsid w:val="006145CD"/>
    <w:rsid w:val="006154FB"/>
    <w:rsid w:val="006302C5"/>
    <w:rsid w:val="00635828"/>
    <w:rsid w:val="00651795"/>
    <w:rsid w:val="006616E4"/>
    <w:rsid w:val="006653CC"/>
    <w:rsid w:val="00673521"/>
    <w:rsid w:val="00690308"/>
    <w:rsid w:val="006A6C8C"/>
    <w:rsid w:val="006B399C"/>
    <w:rsid w:val="006B427D"/>
    <w:rsid w:val="006B4810"/>
    <w:rsid w:val="006D0002"/>
    <w:rsid w:val="006D6E68"/>
    <w:rsid w:val="006E647E"/>
    <w:rsid w:val="006F049F"/>
    <w:rsid w:val="006F5224"/>
    <w:rsid w:val="00701B8E"/>
    <w:rsid w:val="00712CEE"/>
    <w:rsid w:val="007170DF"/>
    <w:rsid w:val="00732423"/>
    <w:rsid w:val="0073333D"/>
    <w:rsid w:val="00764CA7"/>
    <w:rsid w:val="0076697A"/>
    <w:rsid w:val="00791FB4"/>
    <w:rsid w:val="007B5A37"/>
    <w:rsid w:val="007C56DB"/>
    <w:rsid w:val="007D46C5"/>
    <w:rsid w:val="007E3798"/>
    <w:rsid w:val="007F3943"/>
    <w:rsid w:val="00815702"/>
    <w:rsid w:val="00817225"/>
    <w:rsid w:val="008216E9"/>
    <w:rsid w:val="00837C48"/>
    <w:rsid w:val="008401A2"/>
    <w:rsid w:val="00861A29"/>
    <w:rsid w:val="0086352C"/>
    <w:rsid w:val="00867BE1"/>
    <w:rsid w:val="00882B9C"/>
    <w:rsid w:val="0088754E"/>
    <w:rsid w:val="00891008"/>
    <w:rsid w:val="0089290B"/>
    <w:rsid w:val="008B3547"/>
    <w:rsid w:val="008B610E"/>
    <w:rsid w:val="008C0842"/>
    <w:rsid w:val="008C672E"/>
    <w:rsid w:val="008C6CB6"/>
    <w:rsid w:val="008F13C0"/>
    <w:rsid w:val="009079DE"/>
    <w:rsid w:val="009158D3"/>
    <w:rsid w:val="0092123A"/>
    <w:rsid w:val="009336B3"/>
    <w:rsid w:val="00941877"/>
    <w:rsid w:val="00944130"/>
    <w:rsid w:val="009444D9"/>
    <w:rsid w:val="0095770F"/>
    <w:rsid w:val="009608E0"/>
    <w:rsid w:val="00975C9B"/>
    <w:rsid w:val="0098777F"/>
    <w:rsid w:val="00990126"/>
    <w:rsid w:val="009B5924"/>
    <w:rsid w:val="009C1DBA"/>
    <w:rsid w:val="009D00A0"/>
    <w:rsid w:val="009D1105"/>
    <w:rsid w:val="009D28A4"/>
    <w:rsid w:val="009F1BF1"/>
    <w:rsid w:val="009F477B"/>
    <w:rsid w:val="00A06AEA"/>
    <w:rsid w:val="00A137AE"/>
    <w:rsid w:val="00A22B98"/>
    <w:rsid w:val="00A252D6"/>
    <w:rsid w:val="00A32D00"/>
    <w:rsid w:val="00A35743"/>
    <w:rsid w:val="00A52426"/>
    <w:rsid w:val="00A623B9"/>
    <w:rsid w:val="00A7602F"/>
    <w:rsid w:val="00A8003F"/>
    <w:rsid w:val="00A81B69"/>
    <w:rsid w:val="00A9053D"/>
    <w:rsid w:val="00A91FD3"/>
    <w:rsid w:val="00A94987"/>
    <w:rsid w:val="00AA01A5"/>
    <w:rsid w:val="00AA4034"/>
    <w:rsid w:val="00AB3E9E"/>
    <w:rsid w:val="00AB4CB9"/>
    <w:rsid w:val="00AD3777"/>
    <w:rsid w:val="00AD7BCE"/>
    <w:rsid w:val="00AE3EC5"/>
    <w:rsid w:val="00B132B5"/>
    <w:rsid w:val="00B143E1"/>
    <w:rsid w:val="00B223DB"/>
    <w:rsid w:val="00B323D7"/>
    <w:rsid w:val="00B404C4"/>
    <w:rsid w:val="00B46304"/>
    <w:rsid w:val="00B54006"/>
    <w:rsid w:val="00B54484"/>
    <w:rsid w:val="00B67EB5"/>
    <w:rsid w:val="00B779D1"/>
    <w:rsid w:val="00BA280A"/>
    <w:rsid w:val="00BA6792"/>
    <w:rsid w:val="00BC6033"/>
    <w:rsid w:val="00BD261E"/>
    <w:rsid w:val="00BE3EF8"/>
    <w:rsid w:val="00C03C2C"/>
    <w:rsid w:val="00C03F2F"/>
    <w:rsid w:val="00C11A5C"/>
    <w:rsid w:val="00C1469B"/>
    <w:rsid w:val="00C15875"/>
    <w:rsid w:val="00C24620"/>
    <w:rsid w:val="00C260B5"/>
    <w:rsid w:val="00C26148"/>
    <w:rsid w:val="00C33FDC"/>
    <w:rsid w:val="00C40FC5"/>
    <w:rsid w:val="00C64581"/>
    <w:rsid w:val="00C76EB0"/>
    <w:rsid w:val="00C85F33"/>
    <w:rsid w:val="00C865D0"/>
    <w:rsid w:val="00C91284"/>
    <w:rsid w:val="00C93033"/>
    <w:rsid w:val="00C9648C"/>
    <w:rsid w:val="00CA301B"/>
    <w:rsid w:val="00CD7D65"/>
    <w:rsid w:val="00CE59E6"/>
    <w:rsid w:val="00CF319E"/>
    <w:rsid w:val="00CF4CBF"/>
    <w:rsid w:val="00D000B1"/>
    <w:rsid w:val="00D105D0"/>
    <w:rsid w:val="00D13414"/>
    <w:rsid w:val="00D360ED"/>
    <w:rsid w:val="00D37189"/>
    <w:rsid w:val="00D45F31"/>
    <w:rsid w:val="00D45FF4"/>
    <w:rsid w:val="00D4652D"/>
    <w:rsid w:val="00D53D70"/>
    <w:rsid w:val="00D565B6"/>
    <w:rsid w:val="00D56AF5"/>
    <w:rsid w:val="00D6196D"/>
    <w:rsid w:val="00D62A71"/>
    <w:rsid w:val="00D63B8C"/>
    <w:rsid w:val="00D80327"/>
    <w:rsid w:val="00D9078B"/>
    <w:rsid w:val="00D96AA6"/>
    <w:rsid w:val="00D97A34"/>
    <w:rsid w:val="00DA7282"/>
    <w:rsid w:val="00DB089C"/>
    <w:rsid w:val="00DB0C94"/>
    <w:rsid w:val="00DC4983"/>
    <w:rsid w:val="00E01F15"/>
    <w:rsid w:val="00E129FD"/>
    <w:rsid w:val="00E33C28"/>
    <w:rsid w:val="00E45453"/>
    <w:rsid w:val="00E67464"/>
    <w:rsid w:val="00E8718A"/>
    <w:rsid w:val="00E908A0"/>
    <w:rsid w:val="00E9438C"/>
    <w:rsid w:val="00EB0C58"/>
    <w:rsid w:val="00EC5A70"/>
    <w:rsid w:val="00EC68C0"/>
    <w:rsid w:val="00EE709D"/>
    <w:rsid w:val="00EF4BC6"/>
    <w:rsid w:val="00F04A1B"/>
    <w:rsid w:val="00F1137F"/>
    <w:rsid w:val="00F17F9D"/>
    <w:rsid w:val="00F42ED6"/>
    <w:rsid w:val="00FA732B"/>
    <w:rsid w:val="00FC1EEF"/>
    <w:rsid w:val="00FF1FFD"/>
    <w:rsid w:val="04381AF7"/>
    <w:rsid w:val="4EFE4F80"/>
    <w:rsid w:val="644E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CA921"/>
  <w15:chartTrackingRefBased/>
  <w15:docId w15:val="{41A9BC3A-98F7-4532-8C24-94F4C5E4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E4"/>
    <w:rPr>
      <w:sz w:val="22"/>
    </w:rPr>
  </w:style>
  <w:style w:type="paragraph" w:styleId="Heading1">
    <w:name w:val="heading 1"/>
    <w:basedOn w:val="Normal"/>
    <w:next w:val="Normal"/>
    <w:link w:val="Heading1Char"/>
    <w:uiPriority w:val="9"/>
    <w:qFormat/>
    <w:rsid w:val="00AD3777"/>
    <w:pPr>
      <w:keepNext/>
      <w:keepLines/>
      <w:spacing w:before="240"/>
      <w:outlineLvl w:val="0"/>
    </w:pPr>
    <w:rPr>
      <w:rFonts w:asciiTheme="majorHAnsi" w:eastAsiaTheme="majorEastAsia" w:hAnsiTheme="majorHAnsi" w:cstheme="majorBidi"/>
      <w:color w:val="004C46" w:themeColor="accent1" w:themeShade="BF"/>
      <w:sz w:val="32"/>
      <w:szCs w:val="32"/>
    </w:rPr>
  </w:style>
  <w:style w:type="paragraph" w:styleId="Heading2">
    <w:name w:val="heading 2"/>
    <w:basedOn w:val="Normal"/>
    <w:next w:val="Normal"/>
    <w:link w:val="Heading2Char"/>
    <w:uiPriority w:val="9"/>
    <w:unhideWhenUsed/>
    <w:qFormat/>
    <w:rsid w:val="00AD3777"/>
    <w:pPr>
      <w:keepNext/>
      <w:keepLines/>
      <w:spacing w:before="40"/>
      <w:outlineLvl w:val="1"/>
    </w:pPr>
    <w:rPr>
      <w:rFonts w:asciiTheme="majorHAnsi" w:eastAsiaTheme="majorEastAsia" w:hAnsiTheme="majorHAnsi" w:cstheme="majorBidi"/>
      <w:color w:val="004C4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0A"/>
    <w:pPr>
      <w:tabs>
        <w:tab w:val="center" w:pos="4513"/>
        <w:tab w:val="right" w:pos="9026"/>
      </w:tabs>
    </w:pPr>
  </w:style>
  <w:style w:type="character" w:customStyle="1" w:styleId="HeaderChar">
    <w:name w:val="Header Char"/>
    <w:basedOn w:val="DefaultParagraphFont"/>
    <w:link w:val="Header"/>
    <w:uiPriority w:val="99"/>
    <w:rsid w:val="0059430A"/>
  </w:style>
  <w:style w:type="paragraph" w:styleId="Footer">
    <w:name w:val="footer"/>
    <w:basedOn w:val="Normal"/>
    <w:link w:val="FooterChar"/>
    <w:uiPriority w:val="99"/>
    <w:unhideWhenUsed/>
    <w:rsid w:val="0059430A"/>
    <w:pPr>
      <w:tabs>
        <w:tab w:val="center" w:pos="4513"/>
        <w:tab w:val="right" w:pos="9026"/>
      </w:tabs>
    </w:pPr>
  </w:style>
  <w:style w:type="character" w:customStyle="1" w:styleId="FooterChar">
    <w:name w:val="Footer Char"/>
    <w:basedOn w:val="DefaultParagraphFont"/>
    <w:link w:val="Footer"/>
    <w:uiPriority w:val="99"/>
    <w:rsid w:val="0059430A"/>
  </w:style>
  <w:style w:type="paragraph" w:customStyle="1" w:styleId="paragraph">
    <w:name w:val="paragraph"/>
    <w:basedOn w:val="Normal"/>
    <w:rsid w:val="00673521"/>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normaltextrun">
    <w:name w:val="normaltextrun"/>
    <w:basedOn w:val="DefaultParagraphFont"/>
    <w:rsid w:val="00673521"/>
  </w:style>
  <w:style w:type="character" w:customStyle="1" w:styleId="eop">
    <w:name w:val="eop"/>
    <w:basedOn w:val="DefaultParagraphFont"/>
    <w:rsid w:val="00673521"/>
  </w:style>
  <w:style w:type="character" w:customStyle="1" w:styleId="tabchar">
    <w:name w:val="tabchar"/>
    <w:basedOn w:val="DefaultParagraphFont"/>
    <w:rsid w:val="00673521"/>
  </w:style>
  <w:style w:type="paragraph" w:styleId="ListParagraph">
    <w:name w:val="List Paragraph"/>
    <w:basedOn w:val="Normal"/>
    <w:uiPriority w:val="34"/>
    <w:qFormat/>
    <w:rsid w:val="00D37189"/>
    <w:pPr>
      <w:ind w:left="720"/>
      <w:contextualSpacing/>
    </w:pPr>
  </w:style>
  <w:style w:type="character" w:customStyle="1" w:styleId="Heading1Char">
    <w:name w:val="Heading 1 Char"/>
    <w:basedOn w:val="DefaultParagraphFont"/>
    <w:link w:val="Heading1"/>
    <w:uiPriority w:val="9"/>
    <w:rsid w:val="00AD3777"/>
    <w:rPr>
      <w:rFonts w:asciiTheme="majorHAnsi" w:eastAsiaTheme="majorEastAsia" w:hAnsiTheme="majorHAnsi" w:cstheme="majorBidi"/>
      <w:color w:val="004C46" w:themeColor="accent1" w:themeShade="BF"/>
      <w:sz w:val="32"/>
      <w:szCs w:val="32"/>
    </w:rPr>
  </w:style>
  <w:style w:type="character" w:customStyle="1" w:styleId="Heading2Char">
    <w:name w:val="Heading 2 Char"/>
    <w:basedOn w:val="DefaultParagraphFont"/>
    <w:link w:val="Heading2"/>
    <w:uiPriority w:val="9"/>
    <w:rsid w:val="00AD3777"/>
    <w:rPr>
      <w:rFonts w:asciiTheme="majorHAnsi" w:eastAsiaTheme="majorEastAsia" w:hAnsiTheme="majorHAnsi" w:cstheme="majorBidi"/>
      <w:color w:val="004C46" w:themeColor="accent1" w:themeShade="BF"/>
      <w:sz w:val="26"/>
      <w:szCs w:val="26"/>
    </w:rPr>
  </w:style>
  <w:style w:type="paragraph" w:styleId="Title">
    <w:name w:val="Title"/>
    <w:basedOn w:val="Normal"/>
    <w:next w:val="Normal"/>
    <w:link w:val="TitleChar"/>
    <w:uiPriority w:val="10"/>
    <w:qFormat/>
    <w:rsid w:val="00AD37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777"/>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AD3777"/>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6F5224"/>
    <w:rPr>
      <w:color w:val="00665E" w:themeColor="hyperlink"/>
      <w:u w:val="single"/>
    </w:rPr>
  </w:style>
  <w:style w:type="character" w:styleId="UnresolvedMention">
    <w:name w:val="Unresolved Mention"/>
    <w:basedOn w:val="DefaultParagraphFont"/>
    <w:uiPriority w:val="99"/>
    <w:semiHidden/>
    <w:unhideWhenUsed/>
    <w:rsid w:val="006F5224"/>
    <w:rPr>
      <w:color w:val="605E5C"/>
      <w:shd w:val="clear" w:color="auto" w:fill="E1DFDD"/>
    </w:rPr>
  </w:style>
  <w:style w:type="character" w:styleId="FollowedHyperlink">
    <w:name w:val="FollowedHyperlink"/>
    <w:basedOn w:val="DefaultParagraphFont"/>
    <w:uiPriority w:val="99"/>
    <w:semiHidden/>
    <w:unhideWhenUsed/>
    <w:rsid w:val="00817225"/>
    <w:rPr>
      <w:color w:val="00665E" w:themeColor="followedHyperlink"/>
      <w:u w:val="single"/>
    </w:rPr>
  </w:style>
  <w:style w:type="paragraph" w:customStyle="1" w:styleId="xmsonormal">
    <w:name w:val="x_msonormal"/>
    <w:basedOn w:val="Normal"/>
    <w:rsid w:val="00DB089C"/>
    <w:pPr>
      <w:spacing w:before="100" w:beforeAutospacing="1" w:after="100" w:afterAutospacing="1"/>
    </w:pPr>
    <w:rPr>
      <w:rFonts w:ascii="Times New Roman" w:eastAsia="Times New Roman" w:hAnsi="Times New Roman" w:cs="Times New Roman"/>
      <w:kern w:val="0"/>
      <w:sz w:val="24"/>
      <w:lang w:val="en-GB" w:eastAsia="en-GB"/>
      <w14:ligatures w14:val="none"/>
    </w:rPr>
  </w:style>
  <w:style w:type="paragraph" w:customStyle="1" w:styleId="xmsolistparagraph">
    <w:name w:val="x_msolistparagraph"/>
    <w:basedOn w:val="Normal"/>
    <w:rsid w:val="00DB089C"/>
    <w:pPr>
      <w:spacing w:before="100" w:beforeAutospacing="1" w:after="100" w:afterAutospacing="1"/>
    </w:pPr>
    <w:rPr>
      <w:rFonts w:ascii="Times New Roman" w:eastAsia="Times New Roman" w:hAnsi="Times New Roman" w:cs="Times New Roman"/>
      <w:kern w:val="0"/>
      <w:sz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7343">
      <w:bodyDiv w:val="1"/>
      <w:marLeft w:val="0"/>
      <w:marRight w:val="0"/>
      <w:marTop w:val="0"/>
      <w:marBottom w:val="0"/>
      <w:divBdr>
        <w:top w:val="none" w:sz="0" w:space="0" w:color="auto"/>
        <w:left w:val="none" w:sz="0" w:space="0" w:color="auto"/>
        <w:bottom w:val="none" w:sz="0" w:space="0" w:color="auto"/>
        <w:right w:val="none" w:sz="0" w:space="0" w:color="auto"/>
      </w:divBdr>
    </w:div>
    <w:div w:id="898129849">
      <w:bodyDiv w:val="1"/>
      <w:marLeft w:val="0"/>
      <w:marRight w:val="0"/>
      <w:marTop w:val="0"/>
      <w:marBottom w:val="0"/>
      <w:divBdr>
        <w:top w:val="none" w:sz="0" w:space="0" w:color="auto"/>
        <w:left w:val="none" w:sz="0" w:space="0" w:color="auto"/>
        <w:bottom w:val="none" w:sz="0" w:space="0" w:color="auto"/>
        <w:right w:val="none" w:sz="0" w:space="0" w:color="auto"/>
      </w:divBdr>
    </w:div>
    <w:div w:id="986740968">
      <w:bodyDiv w:val="1"/>
      <w:marLeft w:val="0"/>
      <w:marRight w:val="0"/>
      <w:marTop w:val="0"/>
      <w:marBottom w:val="0"/>
      <w:divBdr>
        <w:top w:val="none" w:sz="0" w:space="0" w:color="auto"/>
        <w:left w:val="none" w:sz="0" w:space="0" w:color="auto"/>
        <w:bottom w:val="none" w:sz="0" w:space="0" w:color="auto"/>
        <w:right w:val="none" w:sz="0" w:space="0" w:color="auto"/>
      </w:divBdr>
      <w:divsChild>
        <w:div w:id="102387695">
          <w:marLeft w:val="0"/>
          <w:marRight w:val="0"/>
          <w:marTop w:val="0"/>
          <w:marBottom w:val="0"/>
          <w:divBdr>
            <w:top w:val="none" w:sz="0" w:space="0" w:color="auto"/>
            <w:left w:val="none" w:sz="0" w:space="0" w:color="auto"/>
            <w:bottom w:val="none" w:sz="0" w:space="0" w:color="auto"/>
            <w:right w:val="none" w:sz="0" w:space="0" w:color="auto"/>
          </w:divBdr>
        </w:div>
        <w:div w:id="111676138">
          <w:marLeft w:val="0"/>
          <w:marRight w:val="0"/>
          <w:marTop w:val="0"/>
          <w:marBottom w:val="0"/>
          <w:divBdr>
            <w:top w:val="none" w:sz="0" w:space="0" w:color="auto"/>
            <w:left w:val="none" w:sz="0" w:space="0" w:color="auto"/>
            <w:bottom w:val="none" w:sz="0" w:space="0" w:color="auto"/>
            <w:right w:val="none" w:sz="0" w:space="0" w:color="auto"/>
          </w:divBdr>
        </w:div>
        <w:div w:id="134180364">
          <w:marLeft w:val="0"/>
          <w:marRight w:val="0"/>
          <w:marTop w:val="0"/>
          <w:marBottom w:val="0"/>
          <w:divBdr>
            <w:top w:val="none" w:sz="0" w:space="0" w:color="auto"/>
            <w:left w:val="none" w:sz="0" w:space="0" w:color="auto"/>
            <w:bottom w:val="none" w:sz="0" w:space="0" w:color="auto"/>
            <w:right w:val="none" w:sz="0" w:space="0" w:color="auto"/>
          </w:divBdr>
        </w:div>
        <w:div w:id="163934417">
          <w:marLeft w:val="0"/>
          <w:marRight w:val="0"/>
          <w:marTop w:val="0"/>
          <w:marBottom w:val="0"/>
          <w:divBdr>
            <w:top w:val="none" w:sz="0" w:space="0" w:color="auto"/>
            <w:left w:val="none" w:sz="0" w:space="0" w:color="auto"/>
            <w:bottom w:val="none" w:sz="0" w:space="0" w:color="auto"/>
            <w:right w:val="none" w:sz="0" w:space="0" w:color="auto"/>
          </w:divBdr>
        </w:div>
        <w:div w:id="185485657">
          <w:marLeft w:val="0"/>
          <w:marRight w:val="0"/>
          <w:marTop w:val="0"/>
          <w:marBottom w:val="0"/>
          <w:divBdr>
            <w:top w:val="none" w:sz="0" w:space="0" w:color="auto"/>
            <w:left w:val="none" w:sz="0" w:space="0" w:color="auto"/>
            <w:bottom w:val="none" w:sz="0" w:space="0" w:color="auto"/>
            <w:right w:val="none" w:sz="0" w:space="0" w:color="auto"/>
          </w:divBdr>
        </w:div>
        <w:div w:id="199435602">
          <w:marLeft w:val="0"/>
          <w:marRight w:val="0"/>
          <w:marTop w:val="0"/>
          <w:marBottom w:val="0"/>
          <w:divBdr>
            <w:top w:val="none" w:sz="0" w:space="0" w:color="auto"/>
            <w:left w:val="none" w:sz="0" w:space="0" w:color="auto"/>
            <w:bottom w:val="none" w:sz="0" w:space="0" w:color="auto"/>
            <w:right w:val="none" w:sz="0" w:space="0" w:color="auto"/>
          </w:divBdr>
        </w:div>
        <w:div w:id="327369048">
          <w:marLeft w:val="0"/>
          <w:marRight w:val="0"/>
          <w:marTop w:val="0"/>
          <w:marBottom w:val="0"/>
          <w:divBdr>
            <w:top w:val="none" w:sz="0" w:space="0" w:color="auto"/>
            <w:left w:val="none" w:sz="0" w:space="0" w:color="auto"/>
            <w:bottom w:val="none" w:sz="0" w:space="0" w:color="auto"/>
            <w:right w:val="none" w:sz="0" w:space="0" w:color="auto"/>
          </w:divBdr>
        </w:div>
        <w:div w:id="340932901">
          <w:marLeft w:val="0"/>
          <w:marRight w:val="0"/>
          <w:marTop w:val="0"/>
          <w:marBottom w:val="0"/>
          <w:divBdr>
            <w:top w:val="none" w:sz="0" w:space="0" w:color="auto"/>
            <w:left w:val="none" w:sz="0" w:space="0" w:color="auto"/>
            <w:bottom w:val="none" w:sz="0" w:space="0" w:color="auto"/>
            <w:right w:val="none" w:sz="0" w:space="0" w:color="auto"/>
          </w:divBdr>
        </w:div>
        <w:div w:id="486937872">
          <w:marLeft w:val="0"/>
          <w:marRight w:val="0"/>
          <w:marTop w:val="0"/>
          <w:marBottom w:val="0"/>
          <w:divBdr>
            <w:top w:val="none" w:sz="0" w:space="0" w:color="auto"/>
            <w:left w:val="none" w:sz="0" w:space="0" w:color="auto"/>
            <w:bottom w:val="none" w:sz="0" w:space="0" w:color="auto"/>
            <w:right w:val="none" w:sz="0" w:space="0" w:color="auto"/>
          </w:divBdr>
        </w:div>
        <w:div w:id="493880331">
          <w:marLeft w:val="0"/>
          <w:marRight w:val="0"/>
          <w:marTop w:val="0"/>
          <w:marBottom w:val="0"/>
          <w:divBdr>
            <w:top w:val="none" w:sz="0" w:space="0" w:color="auto"/>
            <w:left w:val="none" w:sz="0" w:space="0" w:color="auto"/>
            <w:bottom w:val="none" w:sz="0" w:space="0" w:color="auto"/>
            <w:right w:val="none" w:sz="0" w:space="0" w:color="auto"/>
          </w:divBdr>
        </w:div>
        <w:div w:id="498232627">
          <w:marLeft w:val="0"/>
          <w:marRight w:val="0"/>
          <w:marTop w:val="0"/>
          <w:marBottom w:val="0"/>
          <w:divBdr>
            <w:top w:val="none" w:sz="0" w:space="0" w:color="auto"/>
            <w:left w:val="none" w:sz="0" w:space="0" w:color="auto"/>
            <w:bottom w:val="none" w:sz="0" w:space="0" w:color="auto"/>
            <w:right w:val="none" w:sz="0" w:space="0" w:color="auto"/>
          </w:divBdr>
        </w:div>
        <w:div w:id="542400299">
          <w:marLeft w:val="0"/>
          <w:marRight w:val="0"/>
          <w:marTop w:val="0"/>
          <w:marBottom w:val="0"/>
          <w:divBdr>
            <w:top w:val="none" w:sz="0" w:space="0" w:color="auto"/>
            <w:left w:val="none" w:sz="0" w:space="0" w:color="auto"/>
            <w:bottom w:val="none" w:sz="0" w:space="0" w:color="auto"/>
            <w:right w:val="none" w:sz="0" w:space="0" w:color="auto"/>
          </w:divBdr>
        </w:div>
        <w:div w:id="547493236">
          <w:marLeft w:val="0"/>
          <w:marRight w:val="0"/>
          <w:marTop w:val="0"/>
          <w:marBottom w:val="0"/>
          <w:divBdr>
            <w:top w:val="none" w:sz="0" w:space="0" w:color="auto"/>
            <w:left w:val="none" w:sz="0" w:space="0" w:color="auto"/>
            <w:bottom w:val="none" w:sz="0" w:space="0" w:color="auto"/>
            <w:right w:val="none" w:sz="0" w:space="0" w:color="auto"/>
          </w:divBdr>
        </w:div>
        <w:div w:id="680812941">
          <w:marLeft w:val="0"/>
          <w:marRight w:val="0"/>
          <w:marTop w:val="0"/>
          <w:marBottom w:val="0"/>
          <w:divBdr>
            <w:top w:val="none" w:sz="0" w:space="0" w:color="auto"/>
            <w:left w:val="none" w:sz="0" w:space="0" w:color="auto"/>
            <w:bottom w:val="none" w:sz="0" w:space="0" w:color="auto"/>
            <w:right w:val="none" w:sz="0" w:space="0" w:color="auto"/>
          </w:divBdr>
        </w:div>
        <w:div w:id="864442315">
          <w:marLeft w:val="0"/>
          <w:marRight w:val="0"/>
          <w:marTop w:val="0"/>
          <w:marBottom w:val="0"/>
          <w:divBdr>
            <w:top w:val="none" w:sz="0" w:space="0" w:color="auto"/>
            <w:left w:val="none" w:sz="0" w:space="0" w:color="auto"/>
            <w:bottom w:val="none" w:sz="0" w:space="0" w:color="auto"/>
            <w:right w:val="none" w:sz="0" w:space="0" w:color="auto"/>
          </w:divBdr>
        </w:div>
        <w:div w:id="884105182">
          <w:marLeft w:val="0"/>
          <w:marRight w:val="0"/>
          <w:marTop w:val="0"/>
          <w:marBottom w:val="0"/>
          <w:divBdr>
            <w:top w:val="none" w:sz="0" w:space="0" w:color="auto"/>
            <w:left w:val="none" w:sz="0" w:space="0" w:color="auto"/>
            <w:bottom w:val="none" w:sz="0" w:space="0" w:color="auto"/>
            <w:right w:val="none" w:sz="0" w:space="0" w:color="auto"/>
          </w:divBdr>
        </w:div>
        <w:div w:id="1010060337">
          <w:marLeft w:val="0"/>
          <w:marRight w:val="0"/>
          <w:marTop w:val="0"/>
          <w:marBottom w:val="0"/>
          <w:divBdr>
            <w:top w:val="none" w:sz="0" w:space="0" w:color="auto"/>
            <w:left w:val="none" w:sz="0" w:space="0" w:color="auto"/>
            <w:bottom w:val="none" w:sz="0" w:space="0" w:color="auto"/>
            <w:right w:val="none" w:sz="0" w:space="0" w:color="auto"/>
          </w:divBdr>
        </w:div>
        <w:div w:id="1033964026">
          <w:marLeft w:val="0"/>
          <w:marRight w:val="0"/>
          <w:marTop w:val="0"/>
          <w:marBottom w:val="0"/>
          <w:divBdr>
            <w:top w:val="none" w:sz="0" w:space="0" w:color="auto"/>
            <w:left w:val="none" w:sz="0" w:space="0" w:color="auto"/>
            <w:bottom w:val="none" w:sz="0" w:space="0" w:color="auto"/>
            <w:right w:val="none" w:sz="0" w:space="0" w:color="auto"/>
          </w:divBdr>
        </w:div>
        <w:div w:id="1063674596">
          <w:marLeft w:val="0"/>
          <w:marRight w:val="0"/>
          <w:marTop w:val="0"/>
          <w:marBottom w:val="0"/>
          <w:divBdr>
            <w:top w:val="none" w:sz="0" w:space="0" w:color="auto"/>
            <w:left w:val="none" w:sz="0" w:space="0" w:color="auto"/>
            <w:bottom w:val="none" w:sz="0" w:space="0" w:color="auto"/>
            <w:right w:val="none" w:sz="0" w:space="0" w:color="auto"/>
          </w:divBdr>
        </w:div>
        <w:div w:id="1109281358">
          <w:marLeft w:val="0"/>
          <w:marRight w:val="0"/>
          <w:marTop w:val="0"/>
          <w:marBottom w:val="0"/>
          <w:divBdr>
            <w:top w:val="none" w:sz="0" w:space="0" w:color="auto"/>
            <w:left w:val="none" w:sz="0" w:space="0" w:color="auto"/>
            <w:bottom w:val="none" w:sz="0" w:space="0" w:color="auto"/>
            <w:right w:val="none" w:sz="0" w:space="0" w:color="auto"/>
          </w:divBdr>
        </w:div>
        <w:div w:id="1215505197">
          <w:marLeft w:val="0"/>
          <w:marRight w:val="0"/>
          <w:marTop w:val="0"/>
          <w:marBottom w:val="0"/>
          <w:divBdr>
            <w:top w:val="none" w:sz="0" w:space="0" w:color="auto"/>
            <w:left w:val="none" w:sz="0" w:space="0" w:color="auto"/>
            <w:bottom w:val="none" w:sz="0" w:space="0" w:color="auto"/>
            <w:right w:val="none" w:sz="0" w:space="0" w:color="auto"/>
          </w:divBdr>
        </w:div>
        <w:div w:id="1342439571">
          <w:marLeft w:val="0"/>
          <w:marRight w:val="0"/>
          <w:marTop w:val="0"/>
          <w:marBottom w:val="0"/>
          <w:divBdr>
            <w:top w:val="none" w:sz="0" w:space="0" w:color="auto"/>
            <w:left w:val="none" w:sz="0" w:space="0" w:color="auto"/>
            <w:bottom w:val="none" w:sz="0" w:space="0" w:color="auto"/>
            <w:right w:val="none" w:sz="0" w:space="0" w:color="auto"/>
          </w:divBdr>
        </w:div>
        <w:div w:id="1504473833">
          <w:marLeft w:val="0"/>
          <w:marRight w:val="0"/>
          <w:marTop w:val="0"/>
          <w:marBottom w:val="0"/>
          <w:divBdr>
            <w:top w:val="none" w:sz="0" w:space="0" w:color="auto"/>
            <w:left w:val="none" w:sz="0" w:space="0" w:color="auto"/>
            <w:bottom w:val="none" w:sz="0" w:space="0" w:color="auto"/>
            <w:right w:val="none" w:sz="0" w:space="0" w:color="auto"/>
          </w:divBdr>
        </w:div>
        <w:div w:id="1565608341">
          <w:marLeft w:val="0"/>
          <w:marRight w:val="0"/>
          <w:marTop w:val="0"/>
          <w:marBottom w:val="0"/>
          <w:divBdr>
            <w:top w:val="none" w:sz="0" w:space="0" w:color="auto"/>
            <w:left w:val="none" w:sz="0" w:space="0" w:color="auto"/>
            <w:bottom w:val="none" w:sz="0" w:space="0" w:color="auto"/>
            <w:right w:val="none" w:sz="0" w:space="0" w:color="auto"/>
          </w:divBdr>
        </w:div>
        <w:div w:id="1597517255">
          <w:marLeft w:val="0"/>
          <w:marRight w:val="0"/>
          <w:marTop w:val="0"/>
          <w:marBottom w:val="0"/>
          <w:divBdr>
            <w:top w:val="none" w:sz="0" w:space="0" w:color="auto"/>
            <w:left w:val="none" w:sz="0" w:space="0" w:color="auto"/>
            <w:bottom w:val="none" w:sz="0" w:space="0" w:color="auto"/>
            <w:right w:val="none" w:sz="0" w:space="0" w:color="auto"/>
          </w:divBdr>
        </w:div>
        <w:div w:id="1626959390">
          <w:marLeft w:val="0"/>
          <w:marRight w:val="0"/>
          <w:marTop w:val="0"/>
          <w:marBottom w:val="0"/>
          <w:divBdr>
            <w:top w:val="none" w:sz="0" w:space="0" w:color="auto"/>
            <w:left w:val="none" w:sz="0" w:space="0" w:color="auto"/>
            <w:bottom w:val="none" w:sz="0" w:space="0" w:color="auto"/>
            <w:right w:val="none" w:sz="0" w:space="0" w:color="auto"/>
          </w:divBdr>
        </w:div>
        <w:div w:id="1716810962">
          <w:marLeft w:val="0"/>
          <w:marRight w:val="0"/>
          <w:marTop w:val="0"/>
          <w:marBottom w:val="0"/>
          <w:divBdr>
            <w:top w:val="none" w:sz="0" w:space="0" w:color="auto"/>
            <w:left w:val="none" w:sz="0" w:space="0" w:color="auto"/>
            <w:bottom w:val="none" w:sz="0" w:space="0" w:color="auto"/>
            <w:right w:val="none" w:sz="0" w:space="0" w:color="auto"/>
          </w:divBdr>
        </w:div>
        <w:div w:id="1868374973">
          <w:marLeft w:val="0"/>
          <w:marRight w:val="0"/>
          <w:marTop w:val="0"/>
          <w:marBottom w:val="0"/>
          <w:divBdr>
            <w:top w:val="none" w:sz="0" w:space="0" w:color="auto"/>
            <w:left w:val="none" w:sz="0" w:space="0" w:color="auto"/>
            <w:bottom w:val="none" w:sz="0" w:space="0" w:color="auto"/>
            <w:right w:val="none" w:sz="0" w:space="0" w:color="auto"/>
          </w:divBdr>
        </w:div>
        <w:div w:id="1869642155">
          <w:marLeft w:val="0"/>
          <w:marRight w:val="0"/>
          <w:marTop w:val="0"/>
          <w:marBottom w:val="0"/>
          <w:divBdr>
            <w:top w:val="none" w:sz="0" w:space="0" w:color="auto"/>
            <w:left w:val="none" w:sz="0" w:space="0" w:color="auto"/>
            <w:bottom w:val="none" w:sz="0" w:space="0" w:color="auto"/>
            <w:right w:val="none" w:sz="0" w:space="0" w:color="auto"/>
          </w:divBdr>
        </w:div>
        <w:div w:id="1954051752">
          <w:marLeft w:val="0"/>
          <w:marRight w:val="0"/>
          <w:marTop w:val="0"/>
          <w:marBottom w:val="0"/>
          <w:divBdr>
            <w:top w:val="none" w:sz="0" w:space="0" w:color="auto"/>
            <w:left w:val="none" w:sz="0" w:space="0" w:color="auto"/>
            <w:bottom w:val="none" w:sz="0" w:space="0" w:color="auto"/>
            <w:right w:val="none" w:sz="0" w:space="0" w:color="auto"/>
          </w:divBdr>
        </w:div>
      </w:divsChild>
    </w:div>
    <w:div w:id="1219513968">
      <w:bodyDiv w:val="1"/>
      <w:marLeft w:val="0"/>
      <w:marRight w:val="0"/>
      <w:marTop w:val="0"/>
      <w:marBottom w:val="0"/>
      <w:divBdr>
        <w:top w:val="none" w:sz="0" w:space="0" w:color="auto"/>
        <w:left w:val="none" w:sz="0" w:space="0" w:color="auto"/>
        <w:bottom w:val="none" w:sz="0" w:space="0" w:color="auto"/>
        <w:right w:val="none" w:sz="0" w:space="0" w:color="auto"/>
      </w:divBdr>
    </w:div>
    <w:div w:id="1363163140">
      <w:bodyDiv w:val="1"/>
      <w:marLeft w:val="0"/>
      <w:marRight w:val="0"/>
      <w:marTop w:val="0"/>
      <w:marBottom w:val="0"/>
      <w:divBdr>
        <w:top w:val="none" w:sz="0" w:space="0" w:color="auto"/>
        <w:left w:val="none" w:sz="0" w:space="0" w:color="auto"/>
        <w:bottom w:val="none" w:sz="0" w:space="0" w:color="auto"/>
        <w:right w:val="none" w:sz="0" w:space="0" w:color="auto"/>
      </w:divBdr>
      <w:divsChild>
        <w:div w:id="155803710">
          <w:marLeft w:val="0"/>
          <w:marRight w:val="0"/>
          <w:marTop w:val="0"/>
          <w:marBottom w:val="0"/>
          <w:divBdr>
            <w:top w:val="none" w:sz="0" w:space="0" w:color="auto"/>
            <w:left w:val="none" w:sz="0" w:space="0" w:color="auto"/>
            <w:bottom w:val="none" w:sz="0" w:space="0" w:color="auto"/>
            <w:right w:val="none" w:sz="0" w:space="0" w:color="auto"/>
          </w:divBdr>
        </w:div>
        <w:div w:id="754520415">
          <w:marLeft w:val="0"/>
          <w:marRight w:val="0"/>
          <w:marTop w:val="0"/>
          <w:marBottom w:val="0"/>
          <w:divBdr>
            <w:top w:val="none" w:sz="0" w:space="0" w:color="auto"/>
            <w:left w:val="none" w:sz="0" w:space="0" w:color="auto"/>
            <w:bottom w:val="none" w:sz="0" w:space="0" w:color="auto"/>
            <w:right w:val="none" w:sz="0" w:space="0" w:color="auto"/>
          </w:divBdr>
        </w:div>
      </w:divsChild>
    </w:div>
    <w:div w:id="1944530645">
      <w:bodyDiv w:val="1"/>
      <w:marLeft w:val="0"/>
      <w:marRight w:val="0"/>
      <w:marTop w:val="0"/>
      <w:marBottom w:val="0"/>
      <w:divBdr>
        <w:top w:val="none" w:sz="0" w:space="0" w:color="auto"/>
        <w:left w:val="none" w:sz="0" w:space="0" w:color="auto"/>
        <w:bottom w:val="none" w:sz="0" w:space="0" w:color="auto"/>
        <w:right w:val="none" w:sz="0" w:space="0" w:color="auto"/>
      </w:divBdr>
    </w:div>
    <w:div w:id="1982807391">
      <w:bodyDiv w:val="1"/>
      <w:marLeft w:val="0"/>
      <w:marRight w:val="0"/>
      <w:marTop w:val="0"/>
      <w:marBottom w:val="0"/>
      <w:divBdr>
        <w:top w:val="none" w:sz="0" w:space="0" w:color="auto"/>
        <w:left w:val="none" w:sz="0" w:space="0" w:color="auto"/>
        <w:bottom w:val="none" w:sz="0" w:space="0" w:color="auto"/>
        <w:right w:val="none" w:sz="0" w:space="0" w:color="auto"/>
      </w:divBdr>
      <w:divsChild>
        <w:div w:id="1431123201">
          <w:marLeft w:val="0"/>
          <w:marRight w:val="0"/>
          <w:marTop w:val="0"/>
          <w:marBottom w:val="0"/>
          <w:divBdr>
            <w:top w:val="none" w:sz="0" w:space="0" w:color="auto"/>
            <w:left w:val="none" w:sz="0" w:space="0" w:color="auto"/>
            <w:bottom w:val="none" w:sz="0" w:space="0" w:color="auto"/>
            <w:right w:val="none" w:sz="0" w:space="0" w:color="auto"/>
          </w:divBdr>
        </w:div>
      </w:divsChild>
    </w:div>
    <w:div w:id="1988656794">
      <w:bodyDiv w:val="1"/>
      <w:marLeft w:val="0"/>
      <w:marRight w:val="0"/>
      <w:marTop w:val="0"/>
      <w:marBottom w:val="0"/>
      <w:divBdr>
        <w:top w:val="none" w:sz="0" w:space="0" w:color="auto"/>
        <w:left w:val="none" w:sz="0" w:space="0" w:color="auto"/>
        <w:bottom w:val="none" w:sz="0" w:space="0" w:color="auto"/>
        <w:right w:val="none" w:sz="0" w:space="0" w:color="auto"/>
      </w:divBdr>
      <w:divsChild>
        <w:div w:id="86779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liimaministeerium.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665E"/>
      </a:accent1>
      <a:accent2>
        <a:srgbClr val="00514C"/>
      </a:accent2>
      <a:accent3>
        <a:srgbClr val="3BD3AE"/>
      </a:accent3>
      <a:accent4>
        <a:srgbClr val="00B189"/>
      </a:accent4>
      <a:accent5>
        <a:srgbClr val="95E1BF"/>
      </a:accent5>
      <a:accent6>
        <a:srgbClr val="70AD47"/>
      </a:accent6>
      <a:hlink>
        <a:srgbClr val="00665E"/>
      </a:hlink>
      <a:folHlink>
        <a:srgbClr val="00665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larL_x00fc_kk xmlns="2ef2fbef-a27e-4042-a224-c57e4f8bca4a">
      <UserInfo>
        <DisplayName/>
        <AccountId xsi:nil="true"/>
        <AccountType/>
      </UserInfo>
    </AlarL_x00fc_kk>
    <Info_x0020_Owner xmlns="2ef2fbef-a27e-4042-a224-c57e4f8bca4a" xsi:nil="true"/>
    <lcf76f155ced4ddcb4097134ff3c332f xmlns="2ef2fbef-a27e-4042-a224-c57e4f8bca4a">
      <Terms xmlns="http://schemas.microsoft.com/office/infopath/2007/PartnerControls"/>
    </lcf76f155ced4ddcb4097134ff3c332f>
    <TaxCatchAll xmlns="c4816136-2782-4760-81ab-1e1c86f16a49" xsi:nil="true"/>
    <Folderowner xmlns="2ef2fbef-a27e-4042-a224-c57e4f8bca4a" xsi:nil="true"/>
    <_Flow_SignoffStatus xmlns="2ef2fbef-a27e-4042-a224-c57e4f8bca4a">Kinnitatud</_Flow_SignoffStatus>
    <SharedWithUsers xmlns="c4816136-2782-4760-81ab-1e1c86f16a49">
      <UserInfo>
        <DisplayName>Vesta Kaljuste</DisplayName>
        <AccountId>867</AccountId>
        <AccountType/>
      </UserInfo>
      <UserInfo>
        <DisplayName>Phil Scott</DisplayName>
        <AccountId>2120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E545D20A60A940AFB4C19FDD2FE074" ma:contentTypeVersion="22" ma:contentTypeDescription="Loo uus dokument" ma:contentTypeScope="" ma:versionID="95b5e7afbb24ddf732acfe79ce23faff">
  <xsd:schema xmlns:xsd="http://www.w3.org/2001/XMLSchema" xmlns:xs="http://www.w3.org/2001/XMLSchema" xmlns:p="http://schemas.microsoft.com/office/2006/metadata/properties" xmlns:ns2="2ef2fbef-a27e-4042-a224-c57e4f8bca4a" xmlns:ns3="c4816136-2782-4760-81ab-1e1c86f16a49" targetNamespace="http://schemas.microsoft.com/office/2006/metadata/properties" ma:root="true" ma:fieldsID="af4a8ee50d81b216ccbdbacd3ac197d5" ns2:_="" ns3:_="">
    <xsd:import namespace="2ef2fbef-a27e-4042-a224-c57e4f8bca4a"/>
    <xsd:import namespace="c4816136-2782-4760-81ab-1e1c86f16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AlarL_x00fc_kk" minOccurs="0"/>
                <xsd:element ref="ns2:Folderowner" minOccurs="0"/>
                <xsd:element ref="ns2:Info_x0020_Owne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2fbef-a27e-4042-a224-c57e4f8bc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larL_x00fc_kk" ma:index="20" nillable="true" ma:displayName="Alar Lükk" ma:description="Responsible for the folder and information it contains" ma:format="Dropdown" ma:list="UserInfo" ma:SharePointGroup="0" ma:internalName="AlarL_x00fc_kk">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lderowner" ma:index="21" nillable="true" ma:displayName="Folder owner" ma:description="Meeli" ma:format="Dropdown" ma:internalName="Folderowner">
      <xsd:simpleType>
        <xsd:restriction base="dms:Text">
          <xsd:maxLength value="255"/>
        </xsd:restriction>
      </xsd:simpleType>
    </xsd:element>
    <xsd:element name="Info_x0020_Owner" ma:index="22" nillable="true" ma:displayName="Info Owner" ma:format="Dropdown" ma:internalName="Info_x0020_Owner">
      <xsd:complexType>
        <xsd:complexContent>
          <xsd:extension base="dms:MultiChoice">
            <xsd:sequence>
              <xsd:element name="Value" maxOccurs="unbounded" minOccurs="0" nillable="true">
                <xsd:simpleType>
                  <xsd:restriction base="dms:Choice">
                    <xsd:enumeration value="Meeli Taveter"/>
                    <xsd:enumeration value="Alar Lükk"/>
                    <xsd:enumeration value="Sander Astor"/>
                    <xsd:enumeration value="Hedi Konrad"/>
                    <xsd:enumeration value="Salvatore Mercurio"/>
                    <xsd:enumeration value="Mario Vee"/>
                    <xsd:enumeration value="Peep Siitam"/>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Pildisildid" ma:readOnly="false" ma:fieldId="{5cf76f15-5ced-4ddc-b409-7134ff3c332f}" ma:taxonomyMulti="true" ma:sspId="64204f90-65d1-4c95-b581-bfd6e0b97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_Flow_SignoffStatus" ma:index="28" nillable="true" ma:displayName="Lõpetamise olek" ma:internalName="L_x00f5_petamise_x0020_olek">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16136-2782-4760-81ab-1e1c86f16a49"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6" nillable="true" ma:displayName="Taxonomy Catch All Column" ma:hidden="true" ma:list="{485cc8fa-a6e8-4fd1-901c-29fae84345eb}" ma:internalName="TaxCatchAll" ma:showField="CatchAllData" ma:web="c4816136-2782-4760-81ab-1e1c86f16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C8BA6-D037-9447-BAB3-D18463C01A3D}">
  <ds:schemaRefs>
    <ds:schemaRef ds:uri="http://schemas.openxmlformats.org/officeDocument/2006/bibliography"/>
  </ds:schemaRefs>
</ds:datastoreItem>
</file>

<file path=customXml/itemProps2.xml><?xml version="1.0" encoding="utf-8"?>
<ds:datastoreItem xmlns:ds="http://schemas.openxmlformats.org/officeDocument/2006/customXml" ds:itemID="{BFFF2F15-2A44-49E2-9DE4-ED940EDEDBBD}">
  <ds:schemaRefs>
    <ds:schemaRef ds:uri="http://schemas.microsoft.com/office/2006/metadata/properties"/>
    <ds:schemaRef ds:uri="http://schemas.microsoft.com/office/infopath/2007/PartnerControls"/>
    <ds:schemaRef ds:uri="2ef2fbef-a27e-4042-a224-c57e4f8bca4a"/>
    <ds:schemaRef ds:uri="c4816136-2782-4760-81ab-1e1c86f16a49"/>
  </ds:schemaRefs>
</ds:datastoreItem>
</file>

<file path=customXml/itemProps3.xml><?xml version="1.0" encoding="utf-8"?>
<ds:datastoreItem xmlns:ds="http://schemas.openxmlformats.org/officeDocument/2006/customXml" ds:itemID="{5CCDE8D1-2FAF-4ABC-A612-9FD73C349436}">
  <ds:schemaRefs>
    <ds:schemaRef ds:uri="http://schemas.microsoft.com/sharepoint/v3/contenttype/forms"/>
  </ds:schemaRefs>
</ds:datastoreItem>
</file>

<file path=customXml/itemProps4.xml><?xml version="1.0" encoding="utf-8"?>
<ds:datastoreItem xmlns:ds="http://schemas.openxmlformats.org/officeDocument/2006/customXml" ds:itemID="{CC56DCBF-9B40-4190-9910-6202B70B0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2fbef-a27e-4042-a224-c57e4f8bca4a"/>
    <ds:schemaRef ds:uri="c4816136-2782-4760-81ab-1e1c86f16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748</Words>
  <Characters>5256</Characters>
  <Application>Microsoft Office Word</Application>
  <DocSecurity>0</DocSecurity>
  <Lines>114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Links>
    <vt:vector size="6" baseType="variant">
      <vt:variant>
        <vt:i4>3735576</vt:i4>
      </vt:variant>
      <vt:variant>
        <vt:i4>0</vt:i4>
      </vt:variant>
      <vt:variant>
        <vt:i4>0</vt:i4>
      </vt:variant>
      <vt:variant>
        <vt:i4>5</vt:i4>
      </vt:variant>
      <vt:variant>
        <vt:lpwstr>mailto:info@kliimaministeerium.ee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Niinemagi</dc:creator>
  <cp:keywords/>
  <dc:description/>
  <cp:lastModifiedBy>Vesta Kaljuste</cp:lastModifiedBy>
  <cp:revision>37</cp:revision>
  <cp:lastPrinted>2023-10-04T20:37:00Z</cp:lastPrinted>
  <dcterms:created xsi:type="dcterms:W3CDTF">2024-07-03T22:41:00Z</dcterms:created>
  <dcterms:modified xsi:type="dcterms:W3CDTF">2024-07-03T13:59:00Z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5c198700-2aec-4398-9634-02a95699528b</vt:lpwstr>
  </property>
  <property fmtid="{D5CDD505-2E9C-101B-9397-08002B2CF9AE}" pid="3" name="ContentTypeId">
    <vt:lpwstr>0x010100D2E545D20A60A940AFB4C19FDD2FE074</vt:lpwstr>
  </property>
  <property fmtid="{D5CDD505-2E9C-101B-9397-08002B2CF9AE}" pid="4" name="MediaServiceImageTags">
    <vt:lpwstr/>
  </property>
</Properties>
</file>